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104EA" w14:textId="77777777" w:rsidR="005657D5" w:rsidRDefault="005657D5" w:rsidP="007B5ED7">
      <w:pPr>
        <w:pStyle w:val="Default"/>
        <w:rPr>
          <w:rFonts w:ascii="Times New Roman" w:hAnsi="Times New Roman" w:cs="Times New Roman"/>
          <w:b/>
          <w:bCs/>
          <w:color w:val="FF9900"/>
        </w:rPr>
      </w:pPr>
    </w:p>
    <w:p w14:paraId="307472DB" w14:textId="77777777" w:rsidR="001E482A" w:rsidRPr="001E482A" w:rsidRDefault="001E482A" w:rsidP="001E482A">
      <w:pPr>
        <w:pStyle w:val="Heading3"/>
        <w:spacing w:after="150"/>
        <w:jc w:val="center"/>
        <w:rPr>
          <w:rFonts w:ascii="Times New Roman" w:hAnsi="Times New Roman" w:cs="Times New Roman"/>
          <w:color w:val="FF9900"/>
          <w:sz w:val="32"/>
          <w:szCs w:val="32"/>
          <w:lang w:val="en-IN"/>
        </w:rPr>
      </w:pPr>
      <w:r w:rsidRPr="001E482A">
        <w:rPr>
          <w:rFonts w:ascii="Times New Roman" w:hAnsi="Times New Roman" w:cs="Times New Roman"/>
          <w:color w:val="FF9900"/>
          <w:sz w:val="32"/>
          <w:szCs w:val="32"/>
          <w:lang w:val="en-IN"/>
        </w:rPr>
        <w:t>SEA FPDJ13 3/4" DC12V SOLENOID VALVE</w:t>
      </w:r>
    </w:p>
    <w:p w14:paraId="306104EB" w14:textId="1A2BD196" w:rsidR="005657D5" w:rsidRDefault="005657D5" w:rsidP="007B5ED7">
      <w:pPr>
        <w:pStyle w:val="Heading3"/>
        <w:spacing w:before="0" w:after="150"/>
        <w:jc w:val="center"/>
        <w:rPr>
          <w:rFonts w:ascii="Arial" w:hAnsi="Arial" w:cs="Arial"/>
          <w:color w:val="333333"/>
          <w:spacing w:val="-15"/>
          <w:sz w:val="36"/>
          <w:szCs w:val="36"/>
        </w:rPr>
      </w:pPr>
    </w:p>
    <w:tbl>
      <w:tblPr>
        <w:tblpPr w:leftFromText="180" w:rightFromText="180" w:vertAnchor="text" w:horzAnchor="margin" w:tblpXSpec="center" w:tblpY="6381"/>
        <w:tblW w:w="10632" w:type="dxa"/>
        <w:shd w:val="clear" w:color="auto" w:fill="FFFFFF"/>
        <w:tblCellMar>
          <w:left w:w="0" w:type="dxa"/>
          <w:right w:w="0" w:type="dxa"/>
        </w:tblCellMar>
        <w:tblLook w:val="04A0" w:firstRow="1" w:lastRow="0" w:firstColumn="1" w:lastColumn="0" w:noHBand="0" w:noVBand="1"/>
      </w:tblPr>
      <w:tblGrid>
        <w:gridCol w:w="5013"/>
        <w:gridCol w:w="5619"/>
      </w:tblGrid>
      <w:tr w:rsidR="001E482A" w:rsidRPr="001E482A" w14:paraId="61A56223" w14:textId="77777777" w:rsidTr="001E482A">
        <w:trPr>
          <w:trHeight w:val="315"/>
        </w:trPr>
        <w:tc>
          <w:tcPr>
            <w:tcW w:w="0" w:type="auto"/>
            <w:shd w:val="clear" w:color="auto" w:fill="F8F8F8"/>
            <w:tcMar>
              <w:top w:w="45" w:type="dxa"/>
              <w:left w:w="120" w:type="dxa"/>
              <w:bottom w:w="45" w:type="dxa"/>
              <w:right w:w="120" w:type="dxa"/>
            </w:tcMar>
            <w:hideMark/>
          </w:tcPr>
          <w:p w14:paraId="709B7D9E"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Valve Size</w:t>
            </w:r>
          </w:p>
        </w:tc>
        <w:tc>
          <w:tcPr>
            <w:tcW w:w="5619" w:type="dxa"/>
            <w:shd w:val="clear" w:color="auto" w:fill="F8F8F8"/>
            <w:tcMar>
              <w:top w:w="45" w:type="dxa"/>
              <w:left w:w="120" w:type="dxa"/>
              <w:bottom w:w="45" w:type="dxa"/>
              <w:right w:w="120" w:type="dxa"/>
            </w:tcMar>
            <w:hideMark/>
          </w:tcPr>
          <w:p w14:paraId="182F1781"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0.75 inch</w:t>
            </w:r>
          </w:p>
        </w:tc>
      </w:tr>
      <w:tr w:rsidR="001E482A" w:rsidRPr="001E482A" w14:paraId="33F4210E" w14:textId="77777777" w:rsidTr="001E482A">
        <w:trPr>
          <w:trHeight w:val="315"/>
        </w:trPr>
        <w:tc>
          <w:tcPr>
            <w:tcW w:w="0" w:type="auto"/>
            <w:shd w:val="clear" w:color="auto" w:fill="FFFFFF"/>
            <w:tcMar>
              <w:top w:w="45" w:type="dxa"/>
              <w:left w:w="120" w:type="dxa"/>
              <w:bottom w:w="45" w:type="dxa"/>
              <w:right w:w="120" w:type="dxa"/>
            </w:tcMar>
            <w:hideMark/>
          </w:tcPr>
          <w:p w14:paraId="20B2D459"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Media</w:t>
            </w:r>
          </w:p>
        </w:tc>
        <w:tc>
          <w:tcPr>
            <w:tcW w:w="5619" w:type="dxa"/>
            <w:shd w:val="clear" w:color="auto" w:fill="FFFFFF"/>
            <w:tcMar>
              <w:top w:w="45" w:type="dxa"/>
              <w:left w:w="120" w:type="dxa"/>
              <w:bottom w:w="45" w:type="dxa"/>
              <w:right w:w="120" w:type="dxa"/>
            </w:tcMar>
            <w:hideMark/>
          </w:tcPr>
          <w:p w14:paraId="078928F0"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Water</w:t>
            </w:r>
          </w:p>
        </w:tc>
      </w:tr>
      <w:tr w:rsidR="001E482A" w:rsidRPr="001E482A" w14:paraId="54976945" w14:textId="77777777" w:rsidTr="001E482A">
        <w:trPr>
          <w:trHeight w:val="411"/>
        </w:trPr>
        <w:tc>
          <w:tcPr>
            <w:tcW w:w="0" w:type="auto"/>
            <w:shd w:val="clear" w:color="auto" w:fill="F8F8F8"/>
            <w:tcMar>
              <w:top w:w="45" w:type="dxa"/>
              <w:left w:w="120" w:type="dxa"/>
              <w:bottom w:w="45" w:type="dxa"/>
              <w:right w:w="120" w:type="dxa"/>
            </w:tcMar>
            <w:hideMark/>
          </w:tcPr>
          <w:p w14:paraId="37A4F3D2"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Automation Grade</w:t>
            </w:r>
          </w:p>
        </w:tc>
        <w:tc>
          <w:tcPr>
            <w:tcW w:w="5619" w:type="dxa"/>
            <w:shd w:val="clear" w:color="auto" w:fill="F8F8F8"/>
            <w:tcMar>
              <w:top w:w="45" w:type="dxa"/>
              <w:left w:w="120" w:type="dxa"/>
              <w:bottom w:w="45" w:type="dxa"/>
              <w:right w:w="120" w:type="dxa"/>
            </w:tcMar>
            <w:hideMark/>
          </w:tcPr>
          <w:p w14:paraId="4E2AA20B"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Automatic</w:t>
            </w:r>
          </w:p>
        </w:tc>
      </w:tr>
      <w:tr w:rsidR="001E482A" w:rsidRPr="001E482A" w14:paraId="761BB68C" w14:textId="77777777" w:rsidTr="001E482A">
        <w:trPr>
          <w:trHeight w:val="315"/>
        </w:trPr>
        <w:tc>
          <w:tcPr>
            <w:tcW w:w="0" w:type="auto"/>
            <w:shd w:val="clear" w:color="auto" w:fill="FFFFFF"/>
            <w:tcMar>
              <w:top w:w="45" w:type="dxa"/>
              <w:left w:w="120" w:type="dxa"/>
              <w:bottom w:w="45" w:type="dxa"/>
              <w:right w:w="120" w:type="dxa"/>
            </w:tcMar>
            <w:hideMark/>
          </w:tcPr>
          <w:p w14:paraId="4FAE5DC6"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Material</w:t>
            </w:r>
          </w:p>
        </w:tc>
        <w:tc>
          <w:tcPr>
            <w:tcW w:w="5619" w:type="dxa"/>
            <w:shd w:val="clear" w:color="auto" w:fill="FFFFFF"/>
            <w:tcMar>
              <w:top w:w="45" w:type="dxa"/>
              <w:left w:w="120" w:type="dxa"/>
              <w:bottom w:w="45" w:type="dxa"/>
              <w:right w:w="120" w:type="dxa"/>
            </w:tcMar>
            <w:hideMark/>
          </w:tcPr>
          <w:p w14:paraId="6F50495F"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Brass (usually) or Stainless Steel</w:t>
            </w:r>
          </w:p>
        </w:tc>
      </w:tr>
      <w:tr w:rsidR="001E482A" w:rsidRPr="001E482A" w14:paraId="0309019E" w14:textId="77777777" w:rsidTr="001E482A">
        <w:trPr>
          <w:trHeight w:val="315"/>
        </w:trPr>
        <w:tc>
          <w:tcPr>
            <w:tcW w:w="0" w:type="auto"/>
            <w:shd w:val="clear" w:color="auto" w:fill="F8F8F8"/>
            <w:tcMar>
              <w:top w:w="45" w:type="dxa"/>
              <w:left w:w="120" w:type="dxa"/>
              <w:bottom w:w="45" w:type="dxa"/>
              <w:right w:w="120" w:type="dxa"/>
            </w:tcMar>
            <w:hideMark/>
          </w:tcPr>
          <w:p w14:paraId="20370E93"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Maximum Pressure</w:t>
            </w:r>
          </w:p>
        </w:tc>
        <w:tc>
          <w:tcPr>
            <w:tcW w:w="5619" w:type="dxa"/>
            <w:shd w:val="clear" w:color="auto" w:fill="F8F8F8"/>
            <w:tcMar>
              <w:top w:w="45" w:type="dxa"/>
              <w:left w:w="120" w:type="dxa"/>
              <w:bottom w:w="45" w:type="dxa"/>
              <w:right w:w="120" w:type="dxa"/>
            </w:tcMar>
            <w:hideMark/>
          </w:tcPr>
          <w:p w14:paraId="7B36DEA9"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0-1.0 MPa (0 to 10 bar)</w:t>
            </w:r>
          </w:p>
        </w:tc>
      </w:tr>
      <w:tr w:rsidR="001E482A" w:rsidRPr="001E482A" w14:paraId="0AE71410" w14:textId="77777777" w:rsidTr="001E482A">
        <w:trPr>
          <w:trHeight w:val="315"/>
        </w:trPr>
        <w:tc>
          <w:tcPr>
            <w:tcW w:w="0" w:type="auto"/>
            <w:shd w:val="clear" w:color="auto" w:fill="FFFFFF"/>
            <w:tcMar>
              <w:top w:w="45" w:type="dxa"/>
              <w:left w:w="120" w:type="dxa"/>
              <w:bottom w:w="45" w:type="dxa"/>
              <w:right w:w="120" w:type="dxa"/>
            </w:tcMar>
            <w:hideMark/>
          </w:tcPr>
          <w:p w14:paraId="0B8FC692"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Maximum Temperature</w:t>
            </w:r>
          </w:p>
        </w:tc>
        <w:tc>
          <w:tcPr>
            <w:tcW w:w="5619" w:type="dxa"/>
            <w:shd w:val="clear" w:color="auto" w:fill="FFFFFF"/>
            <w:tcMar>
              <w:top w:w="45" w:type="dxa"/>
              <w:left w:w="120" w:type="dxa"/>
              <w:bottom w:w="45" w:type="dxa"/>
              <w:right w:w="120" w:type="dxa"/>
            </w:tcMar>
            <w:hideMark/>
          </w:tcPr>
          <w:p w14:paraId="25C17D0D"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 xml:space="preserve">80 </w:t>
            </w:r>
            <w:proofErr w:type="spellStart"/>
            <w:r w:rsidRPr="001E482A">
              <w:rPr>
                <w:rFonts w:ascii="Arial" w:eastAsia="Times New Roman" w:hAnsi="Arial" w:cs="Arial"/>
                <w:color w:val="333333"/>
                <w:sz w:val="20"/>
                <w:szCs w:val="20"/>
                <w:lang w:val="en-IN" w:eastAsia="en-IN"/>
              </w:rPr>
              <w:t>DegreeC</w:t>
            </w:r>
            <w:proofErr w:type="spellEnd"/>
            <w:r w:rsidRPr="001E482A">
              <w:rPr>
                <w:rFonts w:ascii="Arial" w:eastAsia="Times New Roman" w:hAnsi="Arial" w:cs="Arial"/>
                <w:color w:val="333333"/>
                <w:sz w:val="20"/>
                <w:szCs w:val="20"/>
                <w:lang w:val="en-IN" w:eastAsia="en-IN"/>
              </w:rPr>
              <w:t xml:space="preserve"> (176 </w:t>
            </w:r>
            <w:proofErr w:type="spellStart"/>
            <w:r w:rsidRPr="001E482A">
              <w:rPr>
                <w:rFonts w:ascii="Arial" w:eastAsia="Times New Roman" w:hAnsi="Arial" w:cs="Arial"/>
                <w:color w:val="333333"/>
                <w:sz w:val="20"/>
                <w:szCs w:val="20"/>
                <w:lang w:val="en-IN" w:eastAsia="en-IN"/>
              </w:rPr>
              <w:t>DegreeF</w:t>
            </w:r>
            <w:proofErr w:type="spellEnd"/>
            <w:r w:rsidRPr="001E482A">
              <w:rPr>
                <w:rFonts w:ascii="Arial" w:eastAsia="Times New Roman" w:hAnsi="Arial" w:cs="Arial"/>
                <w:color w:val="333333"/>
                <w:sz w:val="20"/>
                <w:szCs w:val="20"/>
                <w:lang w:val="en-IN" w:eastAsia="en-IN"/>
              </w:rPr>
              <w:t>)</w:t>
            </w:r>
          </w:p>
        </w:tc>
      </w:tr>
      <w:tr w:rsidR="001E482A" w:rsidRPr="001E482A" w14:paraId="0F590007" w14:textId="77777777" w:rsidTr="001E482A">
        <w:trPr>
          <w:trHeight w:val="315"/>
        </w:trPr>
        <w:tc>
          <w:tcPr>
            <w:tcW w:w="0" w:type="auto"/>
            <w:shd w:val="clear" w:color="auto" w:fill="F8F8F8"/>
            <w:tcMar>
              <w:top w:w="45" w:type="dxa"/>
              <w:left w:w="120" w:type="dxa"/>
              <w:bottom w:w="45" w:type="dxa"/>
              <w:right w:w="120" w:type="dxa"/>
            </w:tcMar>
            <w:hideMark/>
          </w:tcPr>
          <w:p w14:paraId="5DF964D1"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Application</w:t>
            </w:r>
          </w:p>
        </w:tc>
        <w:tc>
          <w:tcPr>
            <w:tcW w:w="5619" w:type="dxa"/>
            <w:shd w:val="clear" w:color="auto" w:fill="F8F8F8"/>
            <w:tcMar>
              <w:top w:w="45" w:type="dxa"/>
              <w:left w:w="120" w:type="dxa"/>
              <w:bottom w:w="45" w:type="dxa"/>
              <w:right w:w="120" w:type="dxa"/>
            </w:tcMar>
            <w:hideMark/>
          </w:tcPr>
          <w:p w14:paraId="439D948F"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DC 12V</w:t>
            </w:r>
          </w:p>
        </w:tc>
      </w:tr>
      <w:tr w:rsidR="001E482A" w:rsidRPr="001E482A" w14:paraId="5DD116B6" w14:textId="77777777" w:rsidTr="001E482A">
        <w:trPr>
          <w:trHeight w:val="315"/>
        </w:trPr>
        <w:tc>
          <w:tcPr>
            <w:tcW w:w="0" w:type="auto"/>
            <w:shd w:val="clear" w:color="auto" w:fill="FFFFFF"/>
            <w:tcMar>
              <w:top w:w="45" w:type="dxa"/>
              <w:left w:w="120" w:type="dxa"/>
              <w:bottom w:w="45" w:type="dxa"/>
              <w:right w:w="120" w:type="dxa"/>
            </w:tcMar>
            <w:hideMark/>
          </w:tcPr>
          <w:p w14:paraId="6462CA5B"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Power Consumption</w:t>
            </w:r>
          </w:p>
        </w:tc>
        <w:tc>
          <w:tcPr>
            <w:tcW w:w="5619" w:type="dxa"/>
            <w:shd w:val="clear" w:color="auto" w:fill="FFFFFF"/>
            <w:tcMar>
              <w:top w:w="45" w:type="dxa"/>
              <w:left w:w="120" w:type="dxa"/>
              <w:bottom w:w="45" w:type="dxa"/>
              <w:right w:w="120" w:type="dxa"/>
            </w:tcMar>
            <w:hideMark/>
          </w:tcPr>
          <w:p w14:paraId="3CF9FFA4" w14:textId="77777777" w:rsidR="001E482A" w:rsidRPr="001E482A" w:rsidRDefault="001E482A" w:rsidP="001E482A">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5W (typical)</w:t>
            </w:r>
          </w:p>
        </w:tc>
      </w:tr>
    </w:tbl>
    <w:p w14:paraId="306104EC" w14:textId="0DB5F51E" w:rsidR="005657D5" w:rsidRDefault="001E482A" w:rsidP="007B5ED7">
      <w:pPr>
        <w:jc w:val="cente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drawing>
          <wp:inline distT="0" distB="0" distL="0" distR="0" wp14:anchorId="188943A3" wp14:editId="3565E438">
            <wp:extent cx="1722120" cy="1818619"/>
            <wp:effectExtent l="0" t="0" r="0" b="0"/>
            <wp:docPr id="318551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51345" name=""/>
                    <pic:cNvPicPr/>
                  </pic:nvPicPr>
                  <pic:blipFill>
                    <a:blip r:embed="rId8"/>
                    <a:stretch>
                      <a:fillRect/>
                    </a:stretch>
                  </pic:blipFill>
                  <pic:spPr>
                    <a:xfrm>
                      <a:off x="0" y="0"/>
                      <a:ext cx="1725293" cy="1821970"/>
                    </a:xfrm>
                    <a:prstGeom prst="rect">
                      <a:avLst/>
                    </a:prstGeom>
                  </pic:spPr>
                </pic:pic>
              </a:graphicData>
            </a:graphic>
          </wp:inline>
        </w:drawing>
      </w:r>
    </w:p>
    <w:p w14:paraId="77473F87" w14:textId="77777777" w:rsidR="001E482A" w:rsidRDefault="001E482A" w:rsidP="007B5ED7">
      <w:pPr>
        <w:jc w:val="center"/>
        <w:rPr>
          <w:rFonts w:ascii="Arial" w:eastAsia="Times New Roman" w:hAnsi="Arial" w:cs="Arial"/>
          <w:color w:val="333333"/>
          <w:sz w:val="20"/>
          <w:szCs w:val="20"/>
          <w:lang w:val="en-IN" w:eastAsia="en-IN"/>
        </w:rPr>
      </w:pPr>
    </w:p>
    <w:p w14:paraId="255E5438" w14:textId="2C5AA9A2" w:rsidR="001E482A" w:rsidRDefault="001E482A" w:rsidP="001E482A">
      <w:pP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eastAsia="en-IN"/>
        </w:rPr>
        <w:t>The </w:t>
      </w:r>
      <w:r w:rsidRPr="001E482A">
        <w:rPr>
          <w:rFonts w:ascii="Arial" w:eastAsia="Times New Roman" w:hAnsi="Arial" w:cs="Arial"/>
          <w:b/>
          <w:bCs/>
          <w:color w:val="333333"/>
          <w:sz w:val="20"/>
          <w:szCs w:val="20"/>
          <w:lang w:eastAsia="en-IN"/>
        </w:rPr>
        <w:t>SEA FPDJ13 3/4" DC12V Solenoid Valve</w:t>
      </w:r>
      <w:r w:rsidRPr="001E482A">
        <w:rPr>
          <w:rFonts w:ascii="Arial" w:eastAsia="Times New Roman" w:hAnsi="Arial" w:cs="Arial"/>
          <w:color w:val="333333"/>
          <w:sz w:val="20"/>
          <w:szCs w:val="20"/>
          <w:lang w:eastAsia="en-IN"/>
        </w:rPr>
        <w:t> is an electromechanical valve designed to control the flow of fluids or gases in a variety of systems. It is a </w:t>
      </w:r>
      <w:r w:rsidRPr="001E482A">
        <w:rPr>
          <w:rFonts w:ascii="Arial" w:eastAsia="Times New Roman" w:hAnsi="Arial" w:cs="Arial"/>
          <w:b/>
          <w:bCs/>
          <w:color w:val="333333"/>
          <w:sz w:val="20"/>
          <w:szCs w:val="20"/>
          <w:lang w:eastAsia="en-IN"/>
        </w:rPr>
        <w:t>normally closed (NC)</w:t>
      </w:r>
      <w:r w:rsidRPr="001E482A">
        <w:rPr>
          <w:rFonts w:ascii="Arial" w:eastAsia="Times New Roman" w:hAnsi="Arial" w:cs="Arial"/>
          <w:color w:val="333333"/>
          <w:sz w:val="20"/>
          <w:szCs w:val="20"/>
          <w:lang w:eastAsia="en-IN"/>
        </w:rPr>
        <w:t> valve, meaning that it stays closed when the solenoid is not energized and opens when electrical power is applied. This valve is typically used in applications where automated control of fluid flow is required.</w:t>
      </w:r>
    </w:p>
    <w:p w14:paraId="44041A4A" w14:textId="77777777" w:rsidR="001E482A" w:rsidRDefault="001E482A" w:rsidP="001E482A">
      <w:pPr>
        <w:rPr>
          <w:rFonts w:ascii="Arial" w:eastAsia="Times New Roman" w:hAnsi="Arial" w:cs="Arial"/>
          <w:color w:val="333333"/>
          <w:sz w:val="20"/>
          <w:szCs w:val="20"/>
          <w:lang w:val="en-IN" w:eastAsia="en-IN"/>
        </w:rPr>
      </w:pPr>
    </w:p>
    <w:p w14:paraId="0976277A" w14:textId="6C715EE6" w:rsidR="001E482A" w:rsidRPr="00012530" w:rsidRDefault="001E482A" w:rsidP="001E482A">
      <w:pPr>
        <w:rPr>
          <w:rFonts w:ascii="Arial" w:eastAsia="Times New Roman" w:hAnsi="Arial" w:cs="Arial"/>
          <w:b/>
          <w:bCs/>
          <w:color w:val="333333"/>
          <w:sz w:val="20"/>
          <w:szCs w:val="20"/>
          <w:lang w:val="en-IN" w:eastAsia="en-IN"/>
        </w:rPr>
      </w:pPr>
      <w:proofErr w:type="gramStart"/>
      <w:r w:rsidRPr="00012530">
        <w:rPr>
          <w:rFonts w:ascii="Arial" w:eastAsia="Times New Roman" w:hAnsi="Arial" w:cs="Arial"/>
          <w:b/>
          <w:bCs/>
          <w:color w:val="333333"/>
          <w:sz w:val="20"/>
          <w:szCs w:val="20"/>
          <w:lang w:val="en-IN" w:eastAsia="en-IN"/>
        </w:rPr>
        <w:t>Specification :</w:t>
      </w:r>
      <w:proofErr w:type="gramEnd"/>
    </w:p>
    <w:p w14:paraId="4F0A9F9E" w14:textId="77777777" w:rsidR="001E482A" w:rsidRDefault="001E482A" w:rsidP="007B5ED7">
      <w:pPr>
        <w:jc w:val="center"/>
        <w:rPr>
          <w:rFonts w:ascii="Arial" w:eastAsia="Times New Roman" w:hAnsi="Arial" w:cs="Arial"/>
          <w:color w:val="333333"/>
          <w:sz w:val="20"/>
          <w:szCs w:val="20"/>
          <w:lang w:val="en-IN" w:eastAsia="en-IN"/>
        </w:rPr>
      </w:pPr>
    </w:p>
    <w:p w14:paraId="73F1B38C" w14:textId="77777777" w:rsidR="001E482A" w:rsidRDefault="001E482A" w:rsidP="007B5ED7">
      <w:pPr>
        <w:jc w:val="center"/>
        <w:rPr>
          <w:rFonts w:ascii="Arial" w:eastAsia="Times New Roman" w:hAnsi="Arial" w:cs="Arial"/>
          <w:color w:val="333333"/>
          <w:sz w:val="20"/>
          <w:szCs w:val="20"/>
          <w:lang w:val="en-IN" w:eastAsia="en-IN"/>
        </w:rPr>
      </w:pPr>
    </w:p>
    <w:p w14:paraId="4D6EB34C" w14:textId="77777777" w:rsidR="001E482A" w:rsidRPr="001E482A" w:rsidRDefault="001E482A" w:rsidP="001E482A">
      <w:pPr>
        <w:rPr>
          <w:rFonts w:ascii="Arial" w:eastAsia="Times New Roman" w:hAnsi="Arial" w:cs="Arial"/>
          <w:b/>
          <w:bCs/>
          <w:color w:val="333333"/>
          <w:sz w:val="20"/>
          <w:szCs w:val="20"/>
          <w:lang w:val="en-IN" w:eastAsia="en-IN"/>
        </w:rPr>
      </w:pPr>
      <w:r w:rsidRPr="001E482A">
        <w:rPr>
          <w:rFonts w:ascii="Arial" w:eastAsia="Times New Roman" w:hAnsi="Arial" w:cs="Arial"/>
          <w:b/>
          <w:bCs/>
          <w:color w:val="333333"/>
          <w:sz w:val="20"/>
          <w:szCs w:val="20"/>
          <w:lang w:val="en-IN" w:eastAsia="en-IN"/>
        </w:rPr>
        <w:t>Key Features:</w:t>
      </w:r>
    </w:p>
    <w:p w14:paraId="2AE13A1C" w14:textId="77777777" w:rsidR="001E482A" w:rsidRPr="001E482A" w:rsidRDefault="001E482A" w:rsidP="001E482A">
      <w:pPr>
        <w:numPr>
          <w:ilvl w:val="0"/>
          <w:numId w:val="27"/>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Valve Type</w:t>
      </w:r>
      <w:r w:rsidRPr="001E482A">
        <w:rPr>
          <w:rFonts w:ascii="Arial" w:eastAsia="Times New Roman" w:hAnsi="Arial" w:cs="Arial"/>
          <w:color w:val="333333"/>
          <w:sz w:val="20"/>
          <w:szCs w:val="20"/>
          <w:lang w:val="en-IN" w:eastAsia="en-IN"/>
        </w:rPr>
        <w:t>: </w:t>
      </w:r>
      <w:r w:rsidRPr="001E482A">
        <w:rPr>
          <w:rFonts w:ascii="Arial" w:eastAsia="Times New Roman" w:hAnsi="Arial" w:cs="Arial"/>
          <w:b/>
          <w:bCs/>
          <w:color w:val="333333"/>
          <w:sz w:val="20"/>
          <w:szCs w:val="20"/>
          <w:lang w:val="en-IN" w:eastAsia="en-IN"/>
        </w:rPr>
        <w:t>Normally Closed (NC)</w:t>
      </w:r>
      <w:r w:rsidRPr="001E482A">
        <w:rPr>
          <w:rFonts w:ascii="Arial" w:eastAsia="Times New Roman" w:hAnsi="Arial" w:cs="Arial"/>
          <w:color w:val="333333"/>
          <w:sz w:val="20"/>
          <w:szCs w:val="20"/>
          <w:lang w:val="en-IN" w:eastAsia="en-IN"/>
        </w:rPr>
        <w:t> solenoid valve, which means it is closed in its default state (when no electrical power is supplied) and opens when the solenoid is energized.</w:t>
      </w:r>
    </w:p>
    <w:p w14:paraId="1D7F134C" w14:textId="77777777" w:rsidR="001E482A" w:rsidRPr="001E482A" w:rsidRDefault="001E482A" w:rsidP="001E482A">
      <w:pPr>
        <w:numPr>
          <w:ilvl w:val="0"/>
          <w:numId w:val="27"/>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Size</w:t>
      </w:r>
      <w:r w:rsidRPr="001E482A">
        <w:rPr>
          <w:rFonts w:ascii="Arial" w:eastAsia="Times New Roman" w:hAnsi="Arial" w:cs="Arial"/>
          <w:color w:val="333333"/>
          <w:sz w:val="20"/>
          <w:szCs w:val="20"/>
          <w:lang w:val="en-IN" w:eastAsia="en-IN"/>
        </w:rPr>
        <w:t>: </w:t>
      </w:r>
      <w:proofErr w:type="gramStart"/>
      <w:r w:rsidRPr="001E482A">
        <w:rPr>
          <w:rFonts w:ascii="Arial" w:eastAsia="Times New Roman" w:hAnsi="Arial" w:cs="Arial"/>
          <w:b/>
          <w:bCs/>
          <w:color w:val="333333"/>
          <w:sz w:val="20"/>
          <w:szCs w:val="20"/>
          <w:lang w:val="en-IN" w:eastAsia="en-IN"/>
        </w:rPr>
        <w:t>3/4 inch</w:t>
      </w:r>
      <w:proofErr w:type="gramEnd"/>
      <w:r w:rsidRPr="001E482A">
        <w:rPr>
          <w:rFonts w:ascii="Arial" w:eastAsia="Times New Roman" w:hAnsi="Arial" w:cs="Arial"/>
          <w:color w:val="333333"/>
          <w:sz w:val="20"/>
          <w:szCs w:val="20"/>
          <w:lang w:val="en-IN" w:eastAsia="en-IN"/>
        </w:rPr>
        <w:t> inlet and outlet, making it suitable for medium flow applications.</w:t>
      </w:r>
    </w:p>
    <w:p w14:paraId="2F141D42" w14:textId="77777777" w:rsidR="001E482A" w:rsidRPr="001E482A" w:rsidRDefault="001E482A" w:rsidP="001E482A">
      <w:pPr>
        <w:numPr>
          <w:ilvl w:val="0"/>
          <w:numId w:val="27"/>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Operating Voltage</w:t>
      </w:r>
      <w:r w:rsidRPr="001E482A">
        <w:rPr>
          <w:rFonts w:ascii="Arial" w:eastAsia="Times New Roman" w:hAnsi="Arial" w:cs="Arial"/>
          <w:color w:val="333333"/>
          <w:sz w:val="20"/>
          <w:szCs w:val="20"/>
          <w:lang w:val="en-IN" w:eastAsia="en-IN"/>
        </w:rPr>
        <w:t>: </w:t>
      </w:r>
      <w:r w:rsidRPr="001E482A">
        <w:rPr>
          <w:rFonts w:ascii="Arial" w:eastAsia="Times New Roman" w:hAnsi="Arial" w:cs="Arial"/>
          <w:b/>
          <w:bCs/>
          <w:color w:val="333333"/>
          <w:sz w:val="20"/>
          <w:szCs w:val="20"/>
          <w:lang w:val="en-IN" w:eastAsia="en-IN"/>
        </w:rPr>
        <w:t>DC12V</w:t>
      </w:r>
      <w:r w:rsidRPr="001E482A">
        <w:rPr>
          <w:rFonts w:ascii="Arial" w:eastAsia="Times New Roman" w:hAnsi="Arial" w:cs="Arial"/>
          <w:color w:val="333333"/>
          <w:sz w:val="20"/>
          <w:szCs w:val="20"/>
          <w:lang w:val="en-IN" w:eastAsia="en-IN"/>
        </w:rPr>
        <w:t>, requiring a 12V DC power source to operate. This makes it compatible with low-voltage systems, which are commonly found in automation and control circuits.</w:t>
      </w:r>
    </w:p>
    <w:p w14:paraId="31B32DDE" w14:textId="77777777" w:rsidR="001E482A" w:rsidRPr="001E482A" w:rsidRDefault="001E482A" w:rsidP="001E482A">
      <w:pPr>
        <w:numPr>
          <w:ilvl w:val="0"/>
          <w:numId w:val="27"/>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Material</w:t>
      </w:r>
      <w:r w:rsidRPr="001E482A">
        <w:rPr>
          <w:rFonts w:ascii="Arial" w:eastAsia="Times New Roman" w:hAnsi="Arial" w:cs="Arial"/>
          <w:color w:val="333333"/>
          <w:sz w:val="20"/>
          <w:szCs w:val="20"/>
          <w:lang w:val="en-IN" w:eastAsia="en-IN"/>
        </w:rPr>
        <w:t>: Typically, the valve body is made from corrosion-resistant materials such as brass, stainless steel, or other durable alloys, which ensures that it can withstand exposure to various fluids or gases without degradation.</w:t>
      </w:r>
    </w:p>
    <w:p w14:paraId="41F35CAA" w14:textId="77777777" w:rsidR="001E482A" w:rsidRPr="001E482A" w:rsidRDefault="001E482A" w:rsidP="001E482A">
      <w:pPr>
        <w:numPr>
          <w:ilvl w:val="0"/>
          <w:numId w:val="27"/>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Fluid Compatibility</w:t>
      </w:r>
      <w:r w:rsidRPr="001E482A">
        <w:rPr>
          <w:rFonts w:ascii="Arial" w:eastAsia="Times New Roman" w:hAnsi="Arial" w:cs="Arial"/>
          <w:color w:val="333333"/>
          <w:sz w:val="20"/>
          <w:szCs w:val="20"/>
          <w:lang w:val="en-IN" w:eastAsia="en-IN"/>
        </w:rPr>
        <w:t>: It is designed to work with a variety of fluids, including water, air, oil, and other gases, depending on the model's specifications and material compatibility.</w:t>
      </w:r>
    </w:p>
    <w:p w14:paraId="3036B662" w14:textId="77777777" w:rsidR="001E482A" w:rsidRPr="001E482A" w:rsidRDefault="001E482A" w:rsidP="001E482A">
      <w:pPr>
        <w:numPr>
          <w:ilvl w:val="0"/>
          <w:numId w:val="27"/>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Flow Control</w:t>
      </w:r>
      <w:r w:rsidRPr="001E482A">
        <w:rPr>
          <w:rFonts w:ascii="Arial" w:eastAsia="Times New Roman" w:hAnsi="Arial" w:cs="Arial"/>
          <w:color w:val="333333"/>
          <w:sz w:val="20"/>
          <w:szCs w:val="20"/>
          <w:lang w:val="en-IN" w:eastAsia="en-IN"/>
        </w:rPr>
        <w:t>: The solenoid valve allows for precise control over the flow of fluids by using an electric current to open or close the valve, providing efficient fluid management in the system.</w:t>
      </w:r>
    </w:p>
    <w:p w14:paraId="3DFF9229" w14:textId="77777777" w:rsidR="001E482A" w:rsidRPr="001E482A" w:rsidRDefault="001E482A" w:rsidP="001E482A">
      <w:pPr>
        <w:numPr>
          <w:ilvl w:val="0"/>
          <w:numId w:val="27"/>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Quick Response</w:t>
      </w:r>
      <w:r w:rsidRPr="001E482A">
        <w:rPr>
          <w:rFonts w:ascii="Arial" w:eastAsia="Times New Roman" w:hAnsi="Arial" w:cs="Arial"/>
          <w:color w:val="333333"/>
          <w:sz w:val="20"/>
          <w:szCs w:val="20"/>
          <w:lang w:val="en-IN" w:eastAsia="en-IN"/>
        </w:rPr>
        <w:t>: Solenoid valves like the FPDJ13 have a fast response time when energized or de-energized, which is ideal for systems requiring rapid fluid flow control.</w:t>
      </w:r>
    </w:p>
    <w:p w14:paraId="24CE387A" w14:textId="77777777" w:rsidR="001E482A" w:rsidRDefault="001E482A" w:rsidP="001E482A">
      <w:pPr>
        <w:rPr>
          <w:rFonts w:ascii="Arial" w:eastAsia="Times New Roman" w:hAnsi="Arial" w:cs="Arial"/>
          <w:color w:val="333333"/>
          <w:sz w:val="20"/>
          <w:szCs w:val="20"/>
          <w:lang w:val="en-IN" w:eastAsia="en-IN"/>
        </w:rPr>
      </w:pPr>
    </w:p>
    <w:p w14:paraId="073944BF" w14:textId="77777777" w:rsidR="001E482A" w:rsidRPr="001E482A" w:rsidRDefault="001E482A" w:rsidP="001E482A">
      <w:pPr>
        <w:rPr>
          <w:rFonts w:ascii="Arial" w:eastAsia="Times New Roman" w:hAnsi="Arial" w:cs="Arial"/>
          <w:b/>
          <w:bCs/>
          <w:color w:val="333333"/>
          <w:sz w:val="20"/>
          <w:szCs w:val="20"/>
          <w:lang w:val="en-IN" w:eastAsia="en-IN"/>
        </w:rPr>
      </w:pPr>
      <w:r w:rsidRPr="001E482A">
        <w:rPr>
          <w:rFonts w:ascii="Arial" w:eastAsia="Times New Roman" w:hAnsi="Arial" w:cs="Arial"/>
          <w:b/>
          <w:bCs/>
          <w:color w:val="333333"/>
          <w:sz w:val="20"/>
          <w:szCs w:val="20"/>
          <w:lang w:val="en-IN" w:eastAsia="en-IN"/>
        </w:rPr>
        <w:t>Working Principle:</w:t>
      </w:r>
    </w:p>
    <w:p w14:paraId="3B0EF5B4" w14:textId="77777777" w:rsidR="001E482A" w:rsidRPr="001E482A" w:rsidRDefault="001E482A" w:rsidP="001E482A">
      <w:pP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The </w:t>
      </w:r>
      <w:r w:rsidRPr="001E482A">
        <w:rPr>
          <w:rFonts w:ascii="Arial" w:eastAsia="Times New Roman" w:hAnsi="Arial" w:cs="Arial"/>
          <w:b/>
          <w:bCs/>
          <w:color w:val="333333"/>
          <w:sz w:val="20"/>
          <w:szCs w:val="20"/>
          <w:lang w:val="en-IN" w:eastAsia="en-IN"/>
        </w:rPr>
        <w:t>SEA FPDJ13</w:t>
      </w:r>
      <w:r w:rsidRPr="001E482A">
        <w:rPr>
          <w:rFonts w:ascii="Arial" w:eastAsia="Times New Roman" w:hAnsi="Arial" w:cs="Arial"/>
          <w:color w:val="333333"/>
          <w:sz w:val="20"/>
          <w:szCs w:val="20"/>
          <w:lang w:val="en-IN" w:eastAsia="en-IN"/>
        </w:rPr>
        <w:t> solenoid valve operates based on an electromagnetic mechanism. It consists of a solenoid coil and a plunger that is actuated by the electromagnetic field when the solenoid is energized. In the </w:t>
      </w:r>
      <w:r w:rsidRPr="001E482A">
        <w:rPr>
          <w:rFonts w:ascii="Arial" w:eastAsia="Times New Roman" w:hAnsi="Arial" w:cs="Arial"/>
          <w:b/>
          <w:bCs/>
          <w:color w:val="333333"/>
          <w:sz w:val="20"/>
          <w:szCs w:val="20"/>
          <w:lang w:val="en-IN" w:eastAsia="en-IN"/>
        </w:rPr>
        <w:t>normally closed (NC)</w:t>
      </w:r>
      <w:r w:rsidRPr="001E482A">
        <w:rPr>
          <w:rFonts w:ascii="Arial" w:eastAsia="Times New Roman" w:hAnsi="Arial" w:cs="Arial"/>
          <w:color w:val="333333"/>
          <w:sz w:val="20"/>
          <w:szCs w:val="20"/>
          <w:lang w:val="en-IN" w:eastAsia="en-IN"/>
        </w:rPr>
        <w:t> configuration:</w:t>
      </w:r>
    </w:p>
    <w:p w14:paraId="47F4DB93" w14:textId="77777777" w:rsidR="001E482A" w:rsidRPr="001E482A" w:rsidRDefault="001E482A" w:rsidP="001E482A">
      <w:pPr>
        <w:numPr>
          <w:ilvl w:val="0"/>
          <w:numId w:val="28"/>
        </w:numP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When no power is applied to the solenoid, the plunger is held in place by a spring, keeping the valve closed and preventing the fluid from flowing.</w:t>
      </w:r>
    </w:p>
    <w:p w14:paraId="1798606F" w14:textId="77777777" w:rsidR="001E482A" w:rsidRPr="001E482A" w:rsidRDefault="001E482A" w:rsidP="001E482A">
      <w:pPr>
        <w:numPr>
          <w:ilvl w:val="0"/>
          <w:numId w:val="28"/>
        </w:numP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When the solenoid is powered by a DC voltage (12V), it creates an electromagnetic field that pulls the plunger away from the valve seat, allowing fluid to flow through the valve.</w:t>
      </w:r>
    </w:p>
    <w:p w14:paraId="4BB8477C" w14:textId="77777777" w:rsidR="001E482A" w:rsidRPr="001E482A" w:rsidRDefault="001E482A" w:rsidP="001E482A">
      <w:pPr>
        <w:numPr>
          <w:ilvl w:val="0"/>
          <w:numId w:val="28"/>
        </w:numPr>
        <w:rPr>
          <w:rFonts w:ascii="Arial" w:eastAsia="Times New Roman" w:hAnsi="Arial" w:cs="Arial"/>
          <w:color w:val="333333"/>
          <w:sz w:val="20"/>
          <w:szCs w:val="20"/>
          <w:lang w:val="en-IN" w:eastAsia="en-IN"/>
        </w:rPr>
      </w:pPr>
      <w:r w:rsidRPr="001E482A">
        <w:rPr>
          <w:rFonts w:ascii="Arial" w:eastAsia="Times New Roman" w:hAnsi="Arial" w:cs="Arial"/>
          <w:color w:val="333333"/>
          <w:sz w:val="20"/>
          <w:szCs w:val="20"/>
          <w:lang w:val="en-IN" w:eastAsia="en-IN"/>
        </w:rPr>
        <w:t>Once the power is turned off, the spring pushes the plunger back to the closed position, stopping the flow.</w:t>
      </w:r>
    </w:p>
    <w:p w14:paraId="2222AA25" w14:textId="77777777" w:rsidR="001E482A" w:rsidRDefault="001E482A" w:rsidP="001E482A">
      <w:pPr>
        <w:rPr>
          <w:rFonts w:ascii="Arial" w:eastAsia="Times New Roman" w:hAnsi="Arial" w:cs="Arial"/>
          <w:b/>
          <w:bCs/>
          <w:color w:val="333333"/>
          <w:sz w:val="20"/>
          <w:szCs w:val="20"/>
          <w:lang w:val="en-IN" w:eastAsia="en-IN"/>
        </w:rPr>
      </w:pPr>
    </w:p>
    <w:p w14:paraId="626A55C6" w14:textId="77777777" w:rsidR="001E482A" w:rsidRDefault="001E482A" w:rsidP="001E482A">
      <w:pPr>
        <w:rPr>
          <w:rFonts w:ascii="Arial" w:eastAsia="Times New Roman" w:hAnsi="Arial" w:cs="Arial"/>
          <w:b/>
          <w:bCs/>
          <w:color w:val="333333"/>
          <w:sz w:val="20"/>
          <w:szCs w:val="20"/>
          <w:lang w:val="en-IN" w:eastAsia="en-IN"/>
        </w:rPr>
      </w:pPr>
    </w:p>
    <w:p w14:paraId="7A7E8666" w14:textId="77777777" w:rsidR="001E482A" w:rsidRDefault="001E482A" w:rsidP="001E482A">
      <w:pPr>
        <w:rPr>
          <w:rFonts w:ascii="Arial" w:eastAsia="Times New Roman" w:hAnsi="Arial" w:cs="Arial"/>
          <w:b/>
          <w:bCs/>
          <w:color w:val="333333"/>
          <w:sz w:val="20"/>
          <w:szCs w:val="20"/>
          <w:lang w:val="en-IN" w:eastAsia="en-IN"/>
        </w:rPr>
      </w:pPr>
    </w:p>
    <w:p w14:paraId="779B2C9F" w14:textId="24696619" w:rsidR="001E482A" w:rsidRPr="001E482A" w:rsidRDefault="001E482A" w:rsidP="001E482A">
      <w:pPr>
        <w:rPr>
          <w:rFonts w:ascii="Arial" w:eastAsia="Times New Roman" w:hAnsi="Arial" w:cs="Arial"/>
          <w:b/>
          <w:bCs/>
          <w:color w:val="333333"/>
          <w:sz w:val="20"/>
          <w:szCs w:val="20"/>
          <w:lang w:val="en-IN" w:eastAsia="en-IN"/>
        </w:rPr>
      </w:pPr>
      <w:r w:rsidRPr="001E482A">
        <w:rPr>
          <w:rFonts w:ascii="Arial" w:eastAsia="Times New Roman" w:hAnsi="Arial" w:cs="Arial"/>
          <w:b/>
          <w:bCs/>
          <w:color w:val="333333"/>
          <w:sz w:val="20"/>
          <w:szCs w:val="20"/>
          <w:lang w:val="en-IN" w:eastAsia="en-IN"/>
        </w:rPr>
        <w:lastRenderedPageBreak/>
        <w:t>Applications:</w:t>
      </w:r>
    </w:p>
    <w:p w14:paraId="170BC208" w14:textId="77777777" w:rsidR="001E482A" w:rsidRPr="001E482A" w:rsidRDefault="001E482A" w:rsidP="001E482A">
      <w:pPr>
        <w:numPr>
          <w:ilvl w:val="0"/>
          <w:numId w:val="29"/>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Water Systems</w:t>
      </w:r>
      <w:r w:rsidRPr="001E482A">
        <w:rPr>
          <w:rFonts w:ascii="Arial" w:eastAsia="Times New Roman" w:hAnsi="Arial" w:cs="Arial"/>
          <w:color w:val="333333"/>
          <w:sz w:val="20"/>
          <w:szCs w:val="20"/>
          <w:lang w:val="en-IN" w:eastAsia="en-IN"/>
        </w:rPr>
        <w:t>: Used in automated water control systems, such as irrigation systems or water treatment plants, where precise flow control is necessary.</w:t>
      </w:r>
    </w:p>
    <w:p w14:paraId="391F6088" w14:textId="77777777" w:rsidR="001E482A" w:rsidRPr="001E482A" w:rsidRDefault="001E482A" w:rsidP="001E482A">
      <w:pPr>
        <w:numPr>
          <w:ilvl w:val="0"/>
          <w:numId w:val="29"/>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HVAC</w:t>
      </w:r>
      <w:r w:rsidRPr="001E482A">
        <w:rPr>
          <w:rFonts w:ascii="Arial" w:eastAsia="Times New Roman" w:hAnsi="Arial" w:cs="Arial"/>
          <w:color w:val="333333"/>
          <w:sz w:val="20"/>
          <w:szCs w:val="20"/>
          <w:lang w:val="en-IN" w:eastAsia="en-IN"/>
        </w:rPr>
        <w:t>: In heating, ventilation, and air conditioning systems, the solenoid valve is used to regulate the flow of cooling or heating fluids within the system.</w:t>
      </w:r>
    </w:p>
    <w:p w14:paraId="03C72105" w14:textId="77777777" w:rsidR="001E482A" w:rsidRPr="001E482A" w:rsidRDefault="001E482A" w:rsidP="001E482A">
      <w:pPr>
        <w:numPr>
          <w:ilvl w:val="0"/>
          <w:numId w:val="29"/>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Industrial Automation</w:t>
      </w:r>
      <w:r w:rsidRPr="001E482A">
        <w:rPr>
          <w:rFonts w:ascii="Arial" w:eastAsia="Times New Roman" w:hAnsi="Arial" w:cs="Arial"/>
          <w:color w:val="333333"/>
          <w:sz w:val="20"/>
          <w:szCs w:val="20"/>
          <w:lang w:val="en-IN" w:eastAsia="en-IN"/>
        </w:rPr>
        <w:t>: Ideal for controlling fluid or gas flow in industrial settings, particularly for automated processes and equipment requiring precise flow regulation.</w:t>
      </w:r>
    </w:p>
    <w:p w14:paraId="094A679B" w14:textId="77777777" w:rsidR="001E482A" w:rsidRPr="001E482A" w:rsidRDefault="001E482A" w:rsidP="001E482A">
      <w:pPr>
        <w:numPr>
          <w:ilvl w:val="0"/>
          <w:numId w:val="29"/>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Pneumatic Systems</w:t>
      </w:r>
      <w:r w:rsidRPr="001E482A">
        <w:rPr>
          <w:rFonts w:ascii="Arial" w:eastAsia="Times New Roman" w:hAnsi="Arial" w:cs="Arial"/>
          <w:color w:val="333333"/>
          <w:sz w:val="20"/>
          <w:szCs w:val="20"/>
          <w:lang w:val="en-IN" w:eastAsia="en-IN"/>
        </w:rPr>
        <w:t>: Commonly used in pneumatic circuits where controlling the flow of air is necessary for operating pneumatic devices and machinery.</w:t>
      </w:r>
    </w:p>
    <w:p w14:paraId="06754DEC" w14:textId="77777777" w:rsidR="001E482A" w:rsidRPr="001E482A" w:rsidRDefault="001E482A" w:rsidP="001E482A">
      <w:pPr>
        <w:numPr>
          <w:ilvl w:val="0"/>
          <w:numId w:val="29"/>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Chemical Processing</w:t>
      </w:r>
      <w:r w:rsidRPr="001E482A">
        <w:rPr>
          <w:rFonts w:ascii="Arial" w:eastAsia="Times New Roman" w:hAnsi="Arial" w:cs="Arial"/>
          <w:color w:val="333333"/>
          <w:sz w:val="20"/>
          <w:szCs w:val="20"/>
          <w:lang w:val="en-IN" w:eastAsia="en-IN"/>
        </w:rPr>
        <w:t>: Used in processes where chemicals need to be controlled, preventing overflows or underflows by regulating the liquid flow in pipelines.</w:t>
      </w:r>
    </w:p>
    <w:p w14:paraId="5D3B1B71" w14:textId="77777777" w:rsidR="001E482A" w:rsidRPr="001E482A" w:rsidRDefault="001E482A" w:rsidP="001E482A">
      <w:pPr>
        <w:numPr>
          <w:ilvl w:val="0"/>
          <w:numId w:val="29"/>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Food and Beverage Industry</w:t>
      </w:r>
      <w:r w:rsidRPr="001E482A">
        <w:rPr>
          <w:rFonts w:ascii="Arial" w:eastAsia="Times New Roman" w:hAnsi="Arial" w:cs="Arial"/>
          <w:color w:val="333333"/>
          <w:sz w:val="20"/>
          <w:szCs w:val="20"/>
          <w:lang w:val="en-IN" w:eastAsia="en-IN"/>
        </w:rPr>
        <w:t>: In systems that need to control the flow of liquids, such as in beverage dispensing, food processing, or bottling systems.</w:t>
      </w:r>
    </w:p>
    <w:p w14:paraId="373653A0" w14:textId="77777777" w:rsidR="001E482A" w:rsidRPr="001E482A" w:rsidRDefault="001E482A" w:rsidP="001E482A">
      <w:pPr>
        <w:rPr>
          <w:rFonts w:ascii="Arial" w:eastAsia="Times New Roman" w:hAnsi="Arial" w:cs="Arial"/>
          <w:b/>
          <w:bCs/>
          <w:color w:val="333333"/>
          <w:sz w:val="20"/>
          <w:szCs w:val="20"/>
          <w:lang w:val="en-IN" w:eastAsia="en-IN"/>
        </w:rPr>
      </w:pPr>
    </w:p>
    <w:p w14:paraId="3F98AD8B" w14:textId="62F6F588" w:rsidR="001E482A" w:rsidRPr="001E482A" w:rsidRDefault="001E482A" w:rsidP="001E482A">
      <w:pPr>
        <w:rPr>
          <w:rFonts w:ascii="Arial" w:eastAsia="Times New Roman" w:hAnsi="Arial" w:cs="Arial"/>
          <w:b/>
          <w:bCs/>
          <w:color w:val="333333"/>
          <w:sz w:val="20"/>
          <w:szCs w:val="20"/>
          <w:lang w:val="en-IN" w:eastAsia="en-IN"/>
        </w:rPr>
      </w:pPr>
      <w:r w:rsidRPr="001E482A">
        <w:rPr>
          <w:rFonts w:ascii="Arial" w:eastAsia="Times New Roman" w:hAnsi="Arial" w:cs="Arial"/>
          <w:b/>
          <w:bCs/>
          <w:color w:val="333333"/>
          <w:sz w:val="20"/>
          <w:szCs w:val="20"/>
          <w:lang w:val="en-IN" w:eastAsia="en-IN"/>
        </w:rPr>
        <w:t>Advantages:</w:t>
      </w:r>
    </w:p>
    <w:p w14:paraId="5F469220" w14:textId="77777777" w:rsidR="001E482A" w:rsidRPr="001E482A" w:rsidRDefault="001E482A" w:rsidP="001E482A">
      <w:pPr>
        <w:numPr>
          <w:ilvl w:val="0"/>
          <w:numId w:val="30"/>
        </w:numPr>
        <w:rPr>
          <w:rFonts w:ascii="Arial" w:eastAsia="Times New Roman" w:hAnsi="Arial" w:cs="Arial"/>
          <w:color w:val="333333"/>
          <w:sz w:val="20"/>
          <w:szCs w:val="20"/>
          <w:lang w:val="en-IN" w:eastAsia="en-IN"/>
        </w:rPr>
      </w:pPr>
      <w:r w:rsidRPr="001E482A">
        <w:rPr>
          <w:rFonts w:ascii="Arial" w:eastAsia="Times New Roman" w:hAnsi="Arial" w:cs="Arial"/>
          <w:b/>
          <w:bCs/>
          <w:color w:val="333333"/>
          <w:sz w:val="20"/>
          <w:szCs w:val="20"/>
          <w:lang w:val="en-IN" w:eastAsia="en-IN"/>
        </w:rPr>
        <w:t>Compact and Reliable</w:t>
      </w:r>
      <w:r w:rsidRPr="001E482A">
        <w:rPr>
          <w:rFonts w:ascii="Arial" w:eastAsia="Times New Roman" w:hAnsi="Arial" w:cs="Arial"/>
          <w:color w:val="333333"/>
          <w:sz w:val="20"/>
          <w:szCs w:val="20"/>
          <w:lang w:val="en-IN" w:eastAsia="en-IN"/>
        </w:rPr>
        <w:t>: The 3/4-inch size makes the valve versatile and compact, while its solid construction ensures reliable performance in a variety of fluid control applications.</w:t>
      </w:r>
    </w:p>
    <w:p w14:paraId="28F8F9D9" w14:textId="77777777" w:rsidR="001E482A" w:rsidRDefault="001E482A" w:rsidP="001E482A">
      <w:pPr>
        <w:rPr>
          <w:rFonts w:ascii="Arial" w:eastAsia="Times New Roman" w:hAnsi="Arial" w:cs="Arial"/>
          <w:color w:val="333333"/>
          <w:sz w:val="20"/>
          <w:szCs w:val="20"/>
          <w:lang w:val="en-IN" w:eastAsia="en-IN"/>
        </w:rPr>
      </w:pPr>
    </w:p>
    <w:p w14:paraId="42CBEB95" w14:textId="77777777" w:rsidR="001E482A" w:rsidRDefault="001E482A" w:rsidP="007B5ED7">
      <w:pPr>
        <w:jc w:val="center"/>
        <w:rPr>
          <w:rFonts w:ascii="Arial" w:eastAsia="Times New Roman" w:hAnsi="Arial" w:cs="Arial"/>
          <w:color w:val="333333"/>
          <w:sz w:val="20"/>
          <w:szCs w:val="20"/>
          <w:lang w:val="en-IN" w:eastAsia="en-IN"/>
        </w:rPr>
      </w:pPr>
    </w:p>
    <w:p w14:paraId="661625D2" w14:textId="77777777" w:rsidR="0033464A" w:rsidRDefault="0033464A" w:rsidP="007B5ED7">
      <w:pPr>
        <w:jc w:val="center"/>
        <w:rPr>
          <w:rFonts w:ascii="Arial" w:eastAsia="Times New Roman" w:hAnsi="Arial" w:cs="Arial"/>
          <w:color w:val="333333"/>
          <w:sz w:val="20"/>
          <w:szCs w:val="20"/>
          <w:lang w:val="en-IN" w:eastAsia="en-IN"/>
        </w:rPr>
      </w:pPr>
    </w:p>
    <w:sectPr w:rsidR="0033464A">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D12CD" w14:textId="77777777" w:rsidR="00095FB9" w:rsidRDefault="00095FB9">
      <w:pPr>
        <w:spacing w:after="0" w:line="240" w:lineRule="auto"/>
      </w:pPr>
      <w:r>
        <w:separator/>
      </w:r>
    </w:p>
  </w:endnote>
  <w:endnote w:type="continuationSeparator" w:id="0">
    <w:p w14:paraId="33723D10" w14:textId="77777777" w:rsidR="00095FB9" w:rsidRDefault="0009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052B" w14:textId="77777777" w:rsidR="005657D5" w:rsidRDefault="00565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052C" w14:textId="77777777" w:rsidR="005657D5" w:rsidRDefault="00565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0F784" w14:textId="77777777" w:rsidR="00095FB9" w:rsidRDefault="00095FB9">
      <w:pPr>
        <w:spacing w:after="0" w:line="240" w:lineRule="auto"/>
      </w:pPr>
      <w:r>
        <w:separator/>
      </w:r>
    </w:p>
  </w:footnote>
  <w:footnote w:type="continuationSeparator" w:id="0">
    <w:p w14:paraId="12BA8EB6" w14:textId="77777777" w:rsidR="00095FB9" w:rsidRDefault="00095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0529" w14:textId="77777777" w:rsidR="005657D5" w:rsidRDefault="003650A6">
    <w:pPr>
      <w:pStyle w:val="Header"/>
    </w:pPr>
    <w:r>
      <w:rPr>
        <w:noProof/>
      </w:rPr>
      <w:drawing>
        <wp:anchor distT="0" distB="0" distL="0" distR="0" simplePos="0" relativeHeight="6" behindDoc="1" locked="0" layoutInCell="0" allowOverlap="1" wp14:anchorId="3061052E" wp14:editId="3061052F">
          <wp:simplePos x="0" y="0"/>
          <wp:positionH relativeFrom="margin">
            <wp:align>center</wp:align>
          </wp:positionH>
          <wp:positionV relativeFrom="margin">
            <wp:align>center</wp:align>
          </wp:positionV>
          <wp:extent cx="7467600" cy="6797675"/>
          <wp:effectExtent l="0" t="0" r="0" b="0"/>
          <wp:wrapNone/>
          <wp:docPr id="4097"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a:stretch/>
                </pic:blipFill>
                <pic:spPr>
                  <a:xfrm>
                    <a:off x="0" y="0"/>
                    <a:ext cx="7467600" cy="6797675"/>
                  </a:xfrm>
                  <a:prstGeom prst="rect">
                    <a:avLst/>
                  </a:prstGeom>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052A" w14:textId="77777777" w:rsidR="005657D5" w:rsidRDefault="003650A6">
    <w:pPr>
      <w:pStyle w:val="Header"/>
    </w:pPr>
    <w:r>
      <w:rPr>
        <w:b/>
        <w:bCs/>
        <w:noProof/>
        <w:color w:val="00B050"/>
      </w:rPr>
      <mc:AlternateContent>
        <mc:Choice Requires="wps">
          <w:drawing>
            <wp:anchor distT="0" distB="0" distL="0" distR="0" simplePos="0" relativeHeight="3" behindDoc="0" locked="0" layoutInCell="1" allowOverlap="1" wp14:anchorId="30610530" wp14:editId="30610531">
              <wp:simplePos x="0" y="0"/>
              <wp:positionH relativeFrom="page">
                <wp:posOffset>2790825</wp:posOffset>
              </wp:positionH>
              <wp:positionV relativeFrom="paragraph">
                <wp:posOffset>-38100</wp:posOffset>
              </wp:positionV>
              <wp:extent cx="2914650" cy="323850"/>
              <wp:effectExtent l="0" t="0" r="0" b="0"/>
              <wp:wrapNone/>
              <wp:docPr id="40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0" cy="323850"/>
                      </a:xfrm>
                      <a:prstGeom prst="rect">
                        <a:avLst/>
                      </a:prstGeom>
                    </wps:spPr>
                    <wps:txbx>
                      <w:txbxContent>
                        <w:p w14:paraId="3061053A" w14:textId="77777777" w:rsidR="005657D5" w:rsidRDefault="003650A6">
                          <w:pPr>
                            <w:rPr>
                              <w:color w:val="00B050"/>
                              <w:sz w:val="28"/>
                              <w:szCs w:val="28"/>
                              <w14:textFill>
                                <w14:solidFill>
                                  <w14:srgbClr w14:val="00B050">
                                    <w14:alpha w14:val="4000"/>
                                  </w14:srgbClr>
                                </w14:solidFill>
                              </w14:textFill>
                            </w:rPr>
                          </w:pPr>
                          <w:r>
                            <w:rPr>
                              <w:color w:val="00B050"/>
                              <w:kern w:val="24"/>
                              <w:sz w:val="28"/>
                              <w:szCs w:val="28"/>
                              <w14:shadow w14:blurRad="38100" w14:dist="25400" w14:dir="5400000" w14:sx="100000" w14:sy="100000" w14:kx="0" w14:ky="0" w14:algn="ctr">
                                <w14:srgbClr w14:val="6E747A">
                                  <w14:alpha w14:val="57000"/>
                                </w14:srgbClr>
                              </w14:shadow>
                              <w14:textFill>
                                <w14:solidFill>
                                  <w14:srgbClr w14:val="00B050">
                                    <w14:alpha w14:val="4000"/>
                                  </w14:srgbClr>
                                </w14:solidFill>
                              </w14:textFill>
                            </w:rPr>
                            <w:t>Rajguru Electronics (I) Pvt. Ltd.</w:t>
                          </w:r>
                        </w:p>
                      </w:txbxContent>
                    </wps:txbx>
                    <wps:bodyPr wrap="square" lIns="91440" tIns="45720" rIns="91440" bIns="4572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10530" id="Rectangle 4" o:spid="_x0000_s1026" style="position:absolute;margin-left:219.75pt;margin-top:-3pt;width:229.5pt;height:25.5pt;z-index: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" filled="f" stroked="f">
              <v:textbox>
                <w:txbxContent>
                  <w:p w14:paraId="3061053A" w14:textId="77777777" w:rsidR="005657D5" w:rsidRDefault="003650A6">
                    <w:pPr>
                      <w:rPr>
                        <w:color w:val="00B050"/>
                        <w:sz w:val="28"/>
                        <w:szCs w:val="28"/>
                        <w14:textFill>
                          <w14:solidFill>
                            <w14:srgbClr w14:val="00B050">
                              <w14:alpha w14:val="4000"/>
                            </w14:srgbClr>
                          </w14:solidFill>
                        </w14:textFill>
                      </w:rPr>
                    </w:pPr>
                    <w:r>
                      <w:rPr>
                        <w:color w:val="00B050"/>
                        <w:kern w:val="24"/>
                        <w:sz w:val="28"/>
                        <w:szCs w:val="28"/>
                        <w14:shadow w14:blurRad="38100" w14:dist="25400" w14:dir="5400000" w14:sx="100000" w14:sy="100000" w14:kx="0" w14:ky="0" w14:algn="ctr">
                          <w14:srgbClr w14:val="6E747A">
                            <w14:alpha w14:val="57000"/>
                          </w14:srgbClr>
                        </w14:shadow>
                        <w14:textFill>
                          <w14:solidFill>
                            <w14:srgbClr w14:val="00B050">
                              <w14:alpha w14:val="4000"/>
                            </w14:srgbClr>
                          </w14:solidFill>
                        </w14:textFill>
                      </w:rPr>
                      <w:t>Rajguru Electronics (I) Pvt. Ltd.</w:t>
                    </w:r>
                  </w:p>
                </w:txbxContent>
              </v:textbox>
              <w10:wrap anchorx="page"/>
            </v:rect>
          </w:pict>
        </mc:Fallback>
      </mc:AlternateContent>
    </w:r>
    <w:r>
      <w:rPr>
        <w:b/>
        <w:bCs/>
        <w:noProof/>
        <w:color w:val="00B050"/>
      </w:rPr>
      <mc:AlternateContent>
        <mc:Choice Requires="wps">
          <w:drawing>
            <wp:anchor distT="0" distB="0" distL="0" distR="0" simplePos="0" relativeHeight="4" behindDoc="0" locked="0" layoutInCell="1" allowOverlap="1" wp14:anchorId="30610532" wp14:editId="30610533">
              <wp:simplePos x="0" y="0"/>
              <wp:positionH relativeFrom="column">
                <wp:posOffset>1504950</wp:posOffset>
              </wp:positionH>
              <wp:positionV relativeFrom="paragraph">
                <wp:posOffset>295275</wp:posOffset>
              </wp:positionV>
              <wp:extent cx="3124200" cy="0"/>
              <wp:effectExtent l="0" t="38100" r="38100" b="57150"/>
              <wp:wrapNone/>
              <wp:docPr id="409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4200" cy="0"/>
                      </a:xfrm>
                      <a:prstGeom prst="line">
                        <a:avLst/>
                      </a:prstGeom>
                      <a:ln w="19050" cap="flat" cmpd="sng">
                        <a:solidFill>
                          <a:srgbClr val="00B050"/>
                        </a:solidFill>
                        <a:prstDash val="solid"/>
                        <a:round/>
                        <a:headEnd type="none" w="med" len="med"/>
                        <a:tailEnd type="none" w="med" len="med"/>
                      </a:ln>
                      <a:effectLst>
                        <a:outerShdw dist="330200" dir="5400000" sx="83000" sy="83000" rotWithShape="0">
                          <a:srgbClr val="FFFF00">
                            <a:alpha val="0"/>
                          </a:srgbClr>
                        </a:outerShdw>
                        <a:reflection blurRad="6350" stA="50000" endA="300" endPos="90000" dist="215900" dir="5400000" sy="-100000" algn="bl" rotWithShape="0"/>
                      </a:effectLst>
                    </wps:spPr>
                    <wps:bodyPr/>
                  </wps:wsp>
                </a:graphicData>
              </a:graphic>
              <wp14:sizeRelH relativeFrom="margin">
                <wp14:pctWidth>0</wp14:pctWidth>
              </wp14:sizeRelH>
            </wp:anchor>
          </w:drawing>
        </mc:Choice>
        <mc:Fallback>
          <w:pict>
            <v:line id="4099" filled="f" stroked="t" from="118.5pt,23.25pt" to="364.5pt,23.25pt" style="position:absolute;z-index:4;mso-position-horizontal-relative:text;mso-position-vertical-relative:text;mso-width-percent:0;mso-width-relative:margin;mso-height-relative:page;mso-wrap-distance-left:0.0pt;mso-wrap-distance-right:0.0pt;visibility:visible;">
              <v:stroke color="#00b050" weight="1.5pt"/>
              <v:fill/>
              <v:shadow on="t" color="yellow" matrix="54394f,,,54394f,," offset="-1.1364962E-6pt,26.0pt" opacity="0%" origin=",0.5" type="perspective"/>
            </v:line>
          </w:pict>
        </mc:Fallback>
      </mc:AlternateContent>
    </w:r>
    <w:r>
      <w:rPr>
        <w:b/>
        <w:bCs/>
        <w:noProof/>
        <w:color w:val="00B050"/>
      </w:rPr>
      <w:drawing>
        <wp:anchor distT="0" distB="0" distL="0" distR="0" simplePos="0" relativeHeight="7" behindDoc="1" locked="0" layoutInCell="0" allowOverlap="1" wp14:anchorId="30610534" wp14:editId="30610535">
          <wp:simplePos x="0" y="0"/>
          <wp:positionH relativeFrom="margin">
            <wp:align>center</wp:align>
          </wp:positionH>
          <wp:positionV relativeFrom="margin">
            <wp:align>center</wp:align>
          </wp:positionV>
          <wp:extent cx="7467600" cy="6797675"/>
          <wp:effectExtent l="0" t="0" r="0" b="0"/>
          <wp:wrapNone/>
          <wp:docPr id="4100"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 cstate="print">
                    <a:lum bright="70000" contrast="-70000"/>
                  </a:blip>
                  <a:srcRect/>
                  <a:stretch/>
                </pic:blipFill>
                <pic:spPr>
                  <a:xfrm>
                    <a:off x="0" y="0"/>
                    <a:ext cx="7467600" cy="6797675"/>
                  </a:xfrm>
                  <a:prstGeom prst="rect">
                    <a:avLst/>
                  </a:prstGeom>
                  <a:ln>
                    <a:noFill/>
                  </a:ln>
                </pic:spPr>
              </pic:pic>
            </a:graphicData>
          </a:graphic>
        </wp:anchor>
      </w:drawing>
    </w:r>
    <w:r>
      <w:rPr>
        <w:b/>
        <w:bCs/>
        <w:noProof/>
        <w:color w:val="00B050"/>
      </w:rPr>
      <w:drawing>
        <wp:anchor distT="0" distB="0" distL="0" distR="0" simplePos="0" relativeHeight="2" behindDoc="0" locked="0" layoutInCell="1" allowOverlap="1" wp14:anchorId="30610536" wp14:editId="30610537">
          <wp:simplePos x="0" y="0"/>
          <wp:positionH relativeFrom="margin">
            <wp:posOffset>1514476</wp:posOffset>
          </wp:positionH>
          <wp:positionV relativeFrom="paragraph">
            <wp:posOffset>-95250</wp:posOffset>
          </wp:positionV>
          <wp:extent cx="354188" cy="334645"/>
          <wp:effectExtent l="0" t="0" r="8255" b="8255"/>
          <wp:wrapNone/>
          <wp:docPr id="410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2" cstate="print"/>
                  <a:srcRect/>
                  <a:stretch/>
                </pic:blipFill>
                <pic:spPr>
                  <a:xfrm>
                    <a:off x="0" y="0"/>
                    <a:ext cx="354188" cy="33464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052D" w14:textId="77777777" w:rsidR="005657D5" w:rsidRDefault="003650A6">
    <w:pPr>
      <w:pStyle w:val="Header"/>
    </w:pPr>
    <w:r>
      <w:rPr>
        <w:noProof/>
      </w:rPr>
      <w:drawing>
        <wp:anchor distT="0" distB="0" distL="0" distR="0" simplePos="0" relativeHeight="5" behindDoc="1" locked="0" layoutInCell="0" allowOverlap="1" wp14:anchorId="30610538" wp14:editId="30610539">
          <wp:simplePos x="0" y="0"/>
          <wp:positionH relativeFrom="margin">
            <wp:align>center</wp:align>
          </wp:positionH>
          <wp:positionV relativeFrom="margin">
            <wp:align>center</wp:align>
          </wp:positionV>
          <wp:extent cx="7467600" cy="6797675"/>
          <wp:effectExtent l="0" t="0" r="0" b="0"/>
          <wp:wrapNone/>
          <wp:docPr id="4102"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 cstate="print">
                    <a:lum bright="70000" contrast="-70000"/>
                  </a:blip>
                  <a:srcRect/>
                  <a:stretch/>
                </pic:blipFill>
                <pic:spPr>
                  <a:xfrm>
                    <a:off x="0" y="0"/>
                    <a:ext cx="7467600" cy="6797675"/>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B43C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A23E92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0000003"/>
    <w:multiLevelType w:val="hybridMultilevel"/>
    <w:tmpl w:val="5CA0E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000004"/>
    <w:multiLevelType w:val="multilevel"/>
    <w:tmpl w:val="176CDB3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62689C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AB3E0A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0000007"/>
    <w:multiLevelType w:val="multilevel"/>
    <w:tmpl w:val="AB3E0A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0000008"/>
    <w:multiLevelType w:val="multilevel"/>
    <w:tmpl w:val="7C94B6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hybridMultilevel"/>
    <w:tmpl w:val="AE88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5A643F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hybridMultilevel"/>
    <w:tmpl w:val="D3EC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DB469BC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0000000D"/>
    <w:multiLevelType w:val="hybridMultilevel"/>
    <w:tmpl w:val="2A7C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C1AA2E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0000000F"/>
    <w:multiLevelType w:val="hybridMultilevel"/>
    <w:tmpl w:val="DDD6DE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0000010"/>
    <w:multiLevelType w:val="hybridMultilevel"/>
    <w:tmpl w:val="DC86BED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6" w15:restartNumberingAfterBreak="0">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2A51975"/>
    <w:multiLevelType w:val="hybridMultilevel"/>
    <w:tmpl w:val="1C68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363278B"/>
    <w:multiLevelType w:val="multilevel"/>
    <w:tmpl w:val="86303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FE4C79"/>
    <w:multiLevelType w:val="multilevel"/>
    <w:tmpl w:val="04CC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EA29C6"/>
    <w:multiLevelType w:val="multilevel"/>
    <w:tmpl w:val="9798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246EE9"/>
    <w:multiLevelType w:val="multilevel"/>
    <w:tmpl w:val="6398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E6B72"/>
    <w:multiLevelType w:val="multilevel"/>
    <w:tmpl w:val="9C00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340585"/>
    <w:multiLevelType w:val="multilevel"/>
    <w:tmpl w:val="F81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3E1ADC"/>
    <w:multiLevelType w:val="multilevel"/>
    <w:tmpl w:val="4F14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C38EA"/>
    <w:multiLevelType w:val="multilevel"/>
    <w:tmpl w:val="4ECA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F37E6E"/>
    <w:multiLevelType w:val="multilevel"/>
    <w:tmpl w:val="08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508220">
    <w:abstractNumId w:val="8"/>
  </w:num>
  <w:num w:numId="2" w16cid:durableId="809055076">
    <w:abstractNumId w:val="2"/>
  </w:num>
  <w:num w:numId="3" w16cid:durableId="696155461">
    <w:abstractNumId w:val="12"/>
  </w:num>
  <w:num w:numId="4" w16cid:durableId="177693713">
    <w:abstractNumId w:val="10"/>
  </w:num>
  <w:num w:numId="5" w16cid:durableId="820728958">
    <w:abstractNumId w:val="15"/>
  </w:num>
  <w:num w:numId="6" w16cid:durableId="2017807529">
    <w:abstractNumId w:val="11"/>
  </w:num>
  <w:num w:numId="7" w16cid:durableId="1865945310">
    <w:abstractNumId w:val="0"/>
  </w:num>
  <w:num w:numId="8" w16cid:durableId="1372992902">
    <w:abstractNumId w:val="20"/>
  </w:num>
  <w:num w:numId="9" w16cid:durableId="2091273761">
    <w:abstractNumId w:val="6"/>
  </w:num>
  <w:num w:numId="10" w16cid:durableId="62408861">
    <w:abstractNumId w:val="3"/>
  </w:num>
  <w:num w:numId="11" w16cid:durableId="890115584">
    <w:abstractNumId w:val="5"/>
  </w:num>
  <w:num w:numId="12" w16cid:durableId="2042123895">
    <w:abstractNumId w:val="13"/>
  </w:num>
  <w:num w:numId="13" w16cid:durableId="1861772686">
    <w:abstractNumId w:val="1"/>
  </w:num>
  <w:num w:numId="14" w16cid:durableId="57023812">
    <w:abstractNumId w:val="14"/>
  </w:num>
  <w:num w:numId="15" w16cid:durableId="677074801">
    <w:abstractNumId w:val="4"/>
  </w:num>
  <w:num w:numId="16" w16cid:durableId="783501924">
    <w:abstractNumId w:val="7"/>
  </w:num>
  <w:num w:numId="17" w16cid:durableId="1092244978">
    <w:abstractNumId w:val="9"/>
  </w:num>
  <w:num w:numId="18" w16cid:durableId="978151236">
    <w:abstractNumId w:val="16"/>
  </w:num>
  <w:num w:numId="19" w16cid:durableId="241960028">
    <w:abstractNumId w:val="17"/>
  </w:num>
  <w:num w:numId="20" w16cid:durableId="121776558">
    <w:abstractNumId w:val="18"/>
  </w:num>
  <w:num w:numId="21" w16cid:durableId="840196193">
    <w:abstractNumId w:val="19"/>
  </w:num>
  <w:num w:numId="22" w16cid:durableId="526722802">
    <w:abstractNumId w:val="29"/>
  </w:num>
  <w:num w:numId="23" w16cid:durableId="513568349">
    <w:abstractNumId w:val="23"/>
  </w:num>
  <w:num w:numId="24" w16cid:durableId="1392732399">
    <w:abstractNumId w:val="21"/>
  </w:num>
  <w:num w:numId="25" w16cid:durableId="1912814007">
    <w:abstractNumId w:val="25"/>
  </w:num>
  <w:num w:numId="26" w16cid:durableId="1087116890">
    <w:abstractNumId w:val="22"/>
  </w:num>
  <w:num w:numId="27" w16cid:durableId="261230773">
    <w:abstractNumId w:val="28"/>
  </w:num>
  <w:num w:numId="28" w16cid:durableId="499275269">
    <w:abstractNumId w:val="24"/>
  </w:num>
  <w:num w:numId="29" w16cid:durableId="414520012">
    <w:abstractNumId w:val="26"/>
  </w:num>
  <w:num w:numId="30" w16cid:durableId="16383368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D5"/>
    <w:rsid w:val="00012530"/>
    <w:rsid w:val="00095FB9"/>
    <w:rsid w:val="00192301"/>
    <w:rsid w:val="001C2D69"/>
    <w:rsid w:val="001D26BD"/>
    <w:rsid w:val="001E482A"/>
    <w:rsid w:val="002F730F"/>
    <w:rsid w:val="0033464A"/>
    <w:rsid w:val="003540AD"/>
    <w:rsid w:val="00363018"/>
    <w:rsid w:val="003650A6"/>
    <w:rsid w:val="004A0DD2"/>
    <w:rsid w:val="0050077B"/>
    <w:rsid w:val="005657D5"/>
    <w:rsid w:val="005B45B2"/>
    <w:rsid w:val="005E45BC"/>
    <w:rsid w:val="00704302"/>
    <w:rsid w:val="007B5ED7"/>
    <w:rsid w:val="007B7E4C"/>
    <w:rsid w:val="00A76DEA"/>
    <w:rsid w:val="00BF62AD"/>
    <w:rsid w:val="00C24220"/>
    <w:rsid w:val="00C463B3"/>
    <w:rsid w:val="00D31E6F"/>
    <w:rsid w:val="00EE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04EA"/>
  <w15:docId w15:val="{FEFEF5FC-566A-4A96-A345-4092963C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Schoolbook" w:eastAsia="SimSun" w:hAnsi="Century Schoolbook" w:cs="SimSun"/>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b/>
      <w:bCs/>
      <w:color w:val="535356"/>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b/>
      <w:bCs/>
      <w:color w:val="6F6F74"/>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b/>
      <w:bCs/>
      <w:color w:val="6F6F74"/>
    </w:rPr>
  </w:style>
  <w:style w:type="paragraph" w:styleId="Heading4">
    <w:name w:val="heading 4"/>
    <w:basedOn w:val="Normal"/>
    <w:next w:val="Normal"/>
    <w:link w:val="Heading4Char"/>
    <w:uiPriority w:val="9"/>
    <w:semiHidden/>
    <w:unhideWhenUsed/>
    <w:qFormat/>
    <w:pPr>
      <w:keepNext/>
      <w:keepLines/>
      <w:spacing w:before="200" w:after="0"/>
      <w:outlineLvl w:val="3"/>
    </w:pPr>
    <w:rPr>
      <w:b/>
      <w:bCs/>
      <w:i/>
      <w:iCs/>
      <w:color w:val="6F6F74"/>
    </w:rPr>
  </w:style>
  <w:style w:type="paragraph" w:styleId="Heading5">
    <w:name w:val="heading 5"/>
    <w:basedOn w:val="Normal"/>
    <w:next w:val="Normal"/>
    <w:link w:val="Heading5Char"/>
    <w:uiPriority w:val="9"/>
    <w:semiHidden/>
    <w:unhideWhenUsed/>
    <w:qFormat/>
    <w:pPr>
      <w:keepNext/>
      <w:keepLines/>
      <w:spacing w:before="200" w:after="0"/>
      <w:outlineLvl w:val="4"/>
    </w:pPr>
    <w:rPr>
      <w:color w:val="373739"/>
    </w:rPr>
  </w:style>
  <w:style w:type="paragraph" w:styleId="Heading6">
    <w:name w:val="heading 6"/>
    <w:basedOn w:val="Normal"/>
    <w:next w:val="Normal"/>
    <w:link w:val="Heading6Char"/>
    <w:uiPriority w:val="9"/>
    <w:semiHidden/>
    <w:unhideWhenUsed/>
    <w:qFormat/>
    <w:pPr>
      <w:keepNext/>
      <w:keepLines/>
      <w:spacing w:before="200" w:after="0"/>
      <w:outlineLvl w:val="5"/>
    </w:pPr>
    <w:rPr>
      <w:i/>
      <w:iCs/>
      <w:color w:val="373739"/>
    </w:rPr>
  </w:style>
  <w:style w:type="paragraph" w:styleId="Heading7">
    <w:name w:val="heading 7"/>
    <w:basedOn w:val="Normal"/>
    <w:next w:val="Normal"/>
    <w:link w:val="Heading7Char"/>
    <w:uiPriority w:val="9"/>
    <w:qFormat/>
    <w:pPr>
      <w:keepNext/>
      <w:keepLines/>
      <w:spacing w:before="200" w:after="0"/>
      <w:outlineLvl w:val="6"/>
    </w:pPr>
    <w:rPr>
      <w:i/>
      <w:iCs/>
      <w:color w:val="404040"/>
    </w:rPr>
  </w:style>
  <w:style w:type="paragraph" w:styleId="Heading8">
    <w:name w:val="heading 8"/>
    <w:basedOn w:val="Normal"/>
    <w:next w:val="Normal"/>
    <w:link w:val="Heading8Char"/>
    <w:uiPriority w:val="9"/>
    <w:qFormat/>
    <w:pPr>
      <w:keepNext/>
      <w:keepLines/>
      <w:spacing w:before="200" w:after="0"/>
      <w:outlineLvl w:val="7"/>
    </w:pPr>
    <w:rPr>
      <w:color w:val="6F6F74"/>
      <w:sz w:val="20"/>
      <w:szCs w:val="20"/>
    </w:rPr>
  </w:style>
  <w:style w:type="paragraph" w:styleId="Heading9">
    <w:name w:val="heading 9"/>
    <w:basedOn w:val="Normal"/>
    <w:next w:val="Normal"/>
    <w:link w:val="Heading9Char"/>
    <w:uiPriority w:val="9"/>
    <w:qFormat/>
    <w:pPr>
      <w:keepNext/>
      <w:keepLines/>
      <w:spacing w:before="200" w:after="0"/>
      <w:outlineLvl w:val="8"/>
    </w:pPr>
    <w:rPr>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entury Schoolbook" w:eastAsia="SimSun" w:hAnsi="Century Schoolbook" w:cs="SimSun"/>
      <w:b/>
      <w:bCs/>
      <w:color w:val="6F6F74"/>
      <w:sz w:val="26"/>
      <w:szCs w:val="26"/>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rPr>
      <w:color w:val="67AABF"/>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Century Schoolbook" w:eastAsia="SimSun" w:hAnsi="Century Schoolbook" w:cs="SimSun"/>
      <w:b/>
      <w:bCs/>
      <w:color w:val="535356"/>
      <w:sz w:val="28"/>
      <w:szCs w:val="28"/>
    </w:rPr>
  </w:style>
  <w:style w:type="character" w:customStyle="1" w:styleId="Heading3Char">
    <w:name w:val="Heading 3 Char"/>
    <w:basedOn w:val="DefaultParagraphFont"/>
    <w:link w:val="Heading3"/>
    <w:uiPriority w:val="9"/>
    <w:rPr>
      <w:rFonts w:ascii="Century Schoolbook" w:eastAsia="SimSun" w:hAnsi="Century Schoolbook" w:cs="SimSun"/>
      <w:b/>
      <w:bCs/>
      <w:color w:val="6F6F74"/>
    </w:rPr>
  </w:style>
  <w:style w:type="character" w:customStyle="1" w:styleId="Heading4Char">
    <w:name w:val="Heading 4 Char"/>
    <w:basedOn w:val="DefaultParagraphFont"/>
    <w:link w:val="Heading4"/>
    <w:uiPriority w:val="9"/>
    <w:rPr>
      <w:rFonts w:ascii="Century Schoolbook" w:eastAsia="SimSun" w:hAnsi="Century Schoolbook" w:cs="SimSun"/>
      <w:b/>
      <w:bCs/>
      <w:i/>
      <w:iCs/>
      <w:color w:val="6F6F74"/>
    </w:rPr>
  </w:style>
  <w:style w:type="character" w:customStyle="1" w:styleId="Heading5Char">
    <w:name w:val="Heading 5 Char"/>
    <w:basedOn w:val="DefaultParagraphFont"/>
    <w:link w:val="Heading5"/>
    <w:uiPriority w:val="9"/>
    <w:rPr>
      <w:rFonts w:ascii="Century Schoolbook" w:eastAsia="SimSun" w:hAnsi="Century Schoolbook" w:cs="SimSun"/>
      <w:color w:val="373739"/>
    </w:rPr>
  </w:style>
  <w:style w:type="character" w:customStyle="1" w:styleId="Heading6Char">
    <w:name w:val="Heading 6 Char"/>
    <w:basedOn w:val="DefaultParagraphFont"/>
    <w:link w:val="Heading6"/>
    <w:uiPriority w:val="9"/>
    <w:rPr>
      <w:rFonts w:ascii="Century Schoolbook" w:eastAsia="SimSun" w:hAnsi="Century Schoolbook" w:cs="SimSun"/>
      <w:i/>
      <w:iCs/>
      <w:color w:val="373739"/>
    </w:rPr>
  </w:style>
  <w:style w:type="character" w:customStyle="1" w:styleId="Heading7Char">
    <w:name w:val="Heading 7 Char"/>
    <w:basedOn w:val="DefaultParagraphFont"/>
    <w:link w:val="Heading7"/>
    <w:uiPriority w:val="9"/>
    <w:rPr>
      <w:rFonts w:ascii="Century Schoolbook" w:eastAsia="SimSun" w:hAnsi="Century Schoolbook" w:cs="SimSun"/>
      <w:i/>
      <w:iCs/>
      <w:color w:val="404040"/>
    </w:rPr>
  </w:style>
  <w:style w:type="character" w:customStyle="1" w:styleId="Heading8Char">
    <w:name w:val="Heading 8 Char"/>
    <w:basedOn w:val="DefaultParagraphFont"/>
    <w:link w:val="Heading8"/>
    <w:uiPriority w:val="9"/>
    <w:rPr>
      <w:rFonts w:ascii="Century Schoolbook" w:eastAsia="SimSun" w:hAnsi="Century Schoolbook" w:cs="SimSun"/>
      <w:color w:val="6F6F74"/>
      <w:sz w:val="20"/>
      <w:szCs w:val="20"/>
    </w:rPr>
  </w:style>
  <w:style w:type="character" w:customStyle="1" w:styleId="Heading9Char">
    <w:name w:val="Heading 9 Char"/>
    <w:basedOn w:val="DefaultParagraphFont"/>
    <w:link w:val="Heading9"/>
    <w:uiPriority w:val="9"/>
    <w:rPr>
      <w:rFonts w:ascii="Century Schoolbook" w:eastAsia="SimSun" w:hAnsi="Century Schoolbook" w:cs="SimSun"/>
      <w:i/>
      <w:iCs/>
      <w:color w:val="404040"/>
      <w:sz w:val="20"/>
      <w:szCs w:val="20"/>
    </w:rPr>
  </w:style>
  <w:style w:type="paragraph" w:styleId="Caption">
    <w:name w:val="caption"/>
    <w:basedOn w:val="Normal"/>
    <w:next w:val="Normal"/>
    <w:uiPriority w:val="35"/>
    <w:qFormat/>
    <w:pPr>
      <w:spacing w:line="240" w:lineRule="auto"/>
    </w:pPr>
    <w:rPr>
      <w:b/>
      <w:bCs/>
      <w:color w:val="6F6F74"/>
      <w:sz w:val="18"/>
      <w:szCs w:val="18"/>
    </w:rPr>
  </w:style>
  <w:style w:type="paragraph" w:styleId="Title">
    <w:name w:val="Title"/>
    <w:basedOn w:val="Normal"/>
    <w:next w:val="Normal"/>
    <w:link w:val="TitleChar"/>
    <w:uiPriority w:val="10"/>
    <w:qFormat/>
    <w:pPr>
      <w:pBdr>
        <w:bottom w:val="single" w:sz="8" w:space="4" w:color="6F6F74"/>
      </w:pBdr>
      <w:spacing w:after="300" w:line="240" w:lineRule="auto"/>
      <w:contextualSpacing/>
    </w:pPr>
    <w:rPr>
      <w:color w:val="343437"/>
      <w:spacing w:val="5"/>
      <w:sz w:val="52"/>
      <w:szCs w:val="52"/>
    </w:rPr>
  </w:style>
  <w:style w:type="character" w:customStyle="1" w:styleId="TitleChar">
    <w:name w:val="Title Char"/>
    <w:basedOn w:val="DefaultParagraphFont"/>
    <w:link w:val="Title"/>
    <w:uiPriority w:val="10"/>
    <w:rPr>
      <w:rFonts w:ascii="Century Schoolbook" w:eastAsia="SimSun" w:hAnsi="Century Schoolbook" w:cs="SimSun"/>
      <w:color w:val="343437"/>
      <w:spacing w:val="5"/>
      <w:sz w:val="52"/>
      <w:szCs w:val="52"/>
    </w:rPr>
  </w:style>
  <w:style w:type="paragraph" w:styleId="Subtitle">
    <w:name w:val="Subtitle"/>
    <w:basedOn w:val="Normal"/>
    <w:next w:val="Normal"/>
    <w:link w:val="SubtitleChar"/>
    <w:uiPriority w:val="11"/>
    <w:qFormat/>
    <w:pPr>
      <w:numPr>
        <w:ilvl w:val="1"/>
      </w:numPr>
    </w:pPr>
    <w:rPr>
      <w:i/>
      <w:iCs/>
      <w:color w:val="6F6F74"/>
      <w:spacing w:val="15"/>
      <w:sz w:val="24"/>
      <w:szCs w:val="24"/>
    </w:rPr>
  </w:style>
  <w:style w:type="character" w:customStyle="1" w:styleId="SubtitleChar">
    <w:name w:val="Subtitle Char"/>
    <w:basedOn w:val="DefaultParagraphFont"/>
    <w:link w:val="Subtitle"/>
    <w:uiPriority w:val="11"/>
    <w:rPr>
      <w:rFonts w:ascii="Century Schoolbook" w:eastAsia="SimSun" w:hAnsi="Century Schoolbook" w:cs="SimSun"/>
      <w:i/>
      <w:iCs/>
      <w:color w:val="6F6F74"/>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6F6F74"/>
      </w:pBdr>
      <w:spacing w:before="200" w:after="280"/>
      <w:ind w:left="936" w:right="936"/>
    </w:pPr>
    <w:rPr>
      <w:b/>
      <w:bCs/>
      <w:i/>
      <w:iCs/>
      <w:color w:val="6F6F74"/>
    </w:rPr>
  </w:style>
  <w:style w:type="character" w:customStyle="1" w:styleId="IntenseQuoteChar">
    <w:name w:val="Intense Quote Char"/>
    <w:basedOn w:val="DefaultParagraphFont"/>
    <w:link w:val="IntenseQuote"/>
    <w:uiPriority w:val="30"/>
    <w:rPr>
      <w:b/>
      <w:bCs/>
      <w:i/>
      <w:iCs/>
      <w:color w:val="6F6F74"/>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6F6F74"/>
    </w:rPr>
  </w:style>
  <w:style w:type="character" w:styleId="SubtleReference">
    <w:name w:val="Subtle Reference"/>
    <w:basedOn w:val="DefaultParagraphFont"/>
    <w:uiPriority w:val="31"/>
    <w:qFormat/>
    <w:rPr>
      <w:smallCaps/>
      <w:color w:val="92A9B9"/>
      <w:u w:val="single"/>
    </w:rPr>
  </w:style>
  <w:style w:type="character" w:styleId="IntenseReference">
    <w:name w:val="Intense Reference"/>
    <w:basedOn w:val="DefaultParagraphFont"/>
    <w:uiPriority w:val="32"/>
    <w:qFormat/>
    <w:rPr>
      <w:b/>
      <w:bCs/>
      <w:smallCaps/>
      <w:color w:val="92A9B9"/>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mw-headline">
    <w:name w:val="mw-headline"/>
    <w:basedOn w:val="DefaultParagraphFont"/>
  </w:style>
  <w:style w:type="character" w:styleId="HTMLCode">
    <w:name w:val="HTML Code"/>
    <w:basedOn w:val="DefaultParagraphFont"/>
    <w:uiPriority w:val="99"/>
    <w:rPr>
      <w:rFonts w:ascii="Courier New" w:eastAsia="Times New Roman" w:hAnsi="Courier New" w:cs="Courier New"/>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magic-5">
    <w:name w:val="magic-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4776">
      <w:bodyDiv w:val="1"/>
      <w:marLeft w:val="0"/>
      <w:marRight w:val="0"/>
      <w:marTop w:val="0"/>
      <w:marBottom w:val="0"/>
      <w:divBdr>
        <w:top w:val="none" w:sz="0" w:space="0" w:color="auto"/>
        <w:left w:val="none" w:sz="0" w:space="0" w:color="auto"/>
        <w:bottom w:val="none" w:sz="0" w:space="0" w:color="auto"/>
        <w:right w:val="none" w:sz="0" w:space="0" w:color="auto"/>
      </w:divBdr>
    </w:div>
    <w:div w:id="230039476">
      <w:bodyDiv w:val="1"/>
      <w:marLeft w:val="0"/>
      <w:marRight w:val="0"/>
      <w:marTop w:val="0"/>
      <w:marBottom w:val="0"/>
      <w:divBdr>
        <w:top w:val="none" w:sz="0" w:space="0" w:color="auto"/>
        <w:left w:val="none" w:sz="0" w:space="0" w:color="auto"/>
        <w:bottom w:val="none" w:sz="0" w:space="0" w:color="auto"/>
        <w:right w:val="none" w:sz="0" w:space="0" w:color="auto"/>
      </w:divBdr>
    </w:div>
    <w:div w:id="277491818">
      <w:bodyDiv w:val="1"/>
      <w:marLeft w:val="0"/>
      <w:marRight w:val="0"/>
      <w:marTop w:val="0"/>
      <w:marBottom w:val="0"/>
      <w:divBdr>
        <w:top w:val="none" w:sz="0" w:space="0" w:color="auto"/>
        <w:left w:val="none" w:sz="0" w:space="0" w:color="auto"/>
        <w:bottom w:val="none" w:sz="0" w:space="0" w:color="auto"/>
        <w:right w:val="none" w:sz="0" w:space="0" w:color="auto"/>
      </w:divBdr>
    </w:div>
    <w:div w:id="312368131">
      <w:bodyDiv w:val="1"/>
      <w:marLeft w:val="0"/>
      <w:marRight w:val="0"/>
      <w:marTop w:val="0"/>
      <w:marBottom w:val="0"/>
      <w:divBdr>
        <w:top w:val="none" w:sz="0" w:space="0" w:color="auto"/>
        <w:left w:val="none" w:sz="0" w:space="0" w:color="auto"/>
        <w:bottom w:val="none" w:sz="0" w:space="0" w:color="auto"/>
        <w:right w:val="none" w:sz="0" w:space="0" w:color="auto"/>
      </w:divBdr>
    </w:div>
    <w:div w:id="435366439">
      <w:bodyDiv w:val="1"/>
      <w:marLeft w:val="0"/>
      <w:marRight w:val="0"/>
      <w:marTop w:val="0"/>
      <w:marBottom w:val="0"/>
      <w:divBdr>
        <w:top w:val="none" w:sz="0" w:space="0" w:color="auto"/>
        <w:left w:val="none" w:sz="0" w:space="0" w:color="auto"/>
        <w:bottom w:val="none" w:sz="0" w:space="0" w:color="auto"/>
        <w:right w:val="none" w:sz="0" w:space="0" w:color="auto"/>
      </w:divBdr>
    </w:div>
    <w:div w:id="554320144">
      <w:bodyDiv w:val="1"/>
      <w:marLeft w:val="0"/>
      <w:marRight w:val="0"/>
      <w:marTop w:val="0"/>
      <w:marBottom w:val="0"/>
      <w:divBdr>
        <w:top w:val="none" w:sz="0" w:space="0" w:color="auto"/>
        <w:left w:val="none" w:sz="0" w:space="0" w:color="auto"/>
        <w:bottom w:val="none" w:sz="0" w:space="0" w:color="auto"/>
        <w:right w:val="none" w:sz="0" w:space="0" w:color="auto"/>
      </w:divBdr>
    </w:div>
    <w:div w:id="571504781">
      <w:bodyDiv w:val="1"/>
      <w:marLeft w:val="0"/>
      <w:marRight w:val="0"/>
      <w:marTop w:val="0"/>
      <w:marBottom w:val="0"/>
      <w:divBdr>
        <w:top w:val="none" w:sz="0" w:space="0" w:color="auto"/>
        <w:left w:val="none" w:sz="0" w:space="0" w:color="auto"/>
        <w:bottom w:val="none" w:sz="0" w:space="0" w:color="auto"/>
        <w:right w:val="none" w:sz="0" w:space="0" w:color="auto"/>
      </w:divBdr>
    </w:div>
    <w:div w:id="870149970">
      <w:bodyDiv w:val="1"/>
      <w:marLeft w:val="0"/>
      <w:marRight w:val="0"/>
      <w:marTop w:val="0"/>
      <w:marBottom w:val="0"/>
      <w:divBdr>
        <w:top w:val="none" w:sz="0" w:space="0" w:color="auto"/>
        <w:left w:val="none" w:sz="0" w:space="0" w:color="auto"/>
        <w:bottom w:val="none" w:sz="0" w:space="0" w:color="auto"/>
        <w:right w:val="none" w:sz="0" w:space="0" w:color="auto"/>
      </w:divBdr>
    </w:div>
    <w:div w:id="976956892">
      <w:bodyDiv w:val="1"/>
      <w:marLeft w:val="0"/>
      <w:marRight w:val="0"/>
      <w:marTop w:val="0"/>
      <w:marBottom w:val="0"/>
      <w:divBdr>
        <w:top w:val="none" w:sz="0" w:space="0" w:color="auto"/>
        <w:left w:val="none" w:sz="0" w:space="0" w:color="auto"/>
        <w:bottom w:val="none" w:sz="0" w:space="0" w:color="auto"/>
        <w:right w:val="none" w:sz="0" w:space="0" w:color="auto"/>
      </w:divBdr>
      <w:divsChild>
        <w:div w:id="888882298">
          <w:marLeft w:val="0"/>
          <w:marRight w:val="0"/>
          <w:marTop w:val="0"/>
          <w:marBottom w:val="0"/>
          <w:divBdr>
            <w:top w:val="none" w:sz="0" w:space="0" w:color="auto"/>
            <w:left w:val="none" w:sz="0" w:space="0" w:color="auto"/>
            <w:bottom w:val="none" w:sz="0" w:space="0" w:color="auto"/>
            <w:right w:val="none" w:sz="0" w:space="0" w:color="auto"/>
          </w:divBdr>
        </w:div>
        <w:div w:id="700979348">
          <w:marLeft w:val="0"/>
          <w:marRight w:val="0"/>
          <w:marTop w:val="0"/>
          <w:marBottom w:val="0"/>
          <w:divBdr>
            <w:top w:val="none" w:sz="0" w:space="0" w:color="auto"/>
            <w:left w:val="none" w:sz="0" w:space="0" w:color="auto"/>
            <w:bottom w:val="none" w:sz="0" w:space="0" w:color="auto"/>
            <w:right w:val="none" w:sz="0" w:space="0" w:color="auto"/>
          </w:divBdr>
        </w:div>
        <w:div w:id="1799490447">
          <w:marLeft w:val="0"/>
          <w:marRight w:val="0"/>
          <w:marTop w:val="0"/>
          <w:marBottom w:val="0"/>
          <w:divBdr>
            <w:top w:val="none" w:sz="0" w:space="0" w:color="auto"/>
            <w:left w:val="none" w:sz="0" w:space="0" w:color="auto"/>
            <w:bottom w:val="none" w:sz="0" w:space="0" w:color="auto"/>
            <w:right w:val="none" w:sz="0" w:space="0" w:color="auto"/>
          </w:divBdr>
        </w:div>
        <w:div w:id="106892949">
          <w:marLeft w:val="0"/>
          <w:marRight w:val="0"/>
          <w:marTop w:val="0"/>
          <w:marBottom w:val="0"/>
          <w:divBdr>
            <w:top w:val="none" w:sz="0" w:space="0" w:color="auto"/>
            <w:left w:val="none" w:sz="0" w:space="0" w:color="auto"/>
            <w:bottom w:val="none" w:sz="0" w:space="0" w:color="auto"/>
            <w:right w:val="none" w:sz="0" w:space="0" w:color="auto"/>
          </w:divBdr>
        </w:div>
        <w:div w:id="1717661122">
          <w:marLeft w:val="0"/>
          <w:marRight w:val="0"/>
          <w:marTop w:val="0"/>
          <w:marBottom w:val="0"/>
          <w:divBdr>
            <w:top w:val="none" w:sz="0" w:space="0" w:color="auto"/>
            <w:left w:val="none" w:sz="0" w:space="0" w:color="auto"/>
            <w:bottom w:val="none" w:sz="0" w:space="0" w:color="auto"/>
            <w:right w:val="none" w:sz="0" w:space="0" w:color="auto"/>
          </w:divBdr>
        </w:div>
        <w:div w:id="1447309116">
          <w:marLeft w:val="0"/>
          <w:marRight w:val="0"/>
          <w:marTop w:val="0"/>
          <w:marBottom w:val="0"/>
          <w:divBdr>
            <w:top w:val="none" w:sz="0" w:space="0" w:color="auto"/>
            <w:left w:val="none" w:sz="0" w:space="0" w:color="auto"/>
            <w:bottom w:val="none" w:sz="0" w:space="0" w:color="auto"/>
            <w:right w:val="none" w:sz="0" w:space="0" w:color="auto"/>
          </w:divBdr>
        </w:div>
        <w:div w:id="505094705">
          <w:marLeft w:val="0"/>
          <w:marRight w:val="0"/>
          <w:marTop w:val="0"/>
          <w:marBottom w:val="0"/>
          <w:divBdr>
            <w:top w:val="none" w:sz="0" w:space="0" w:color="auto"/>
            <w:left w:val="none" w:sz="0" w:space="0" w:color="auto"/>
            <w:bottom w:val="none" w:sz="0" w:space="0" w:color="auto"/>
            <w:right w:val="none" w:sz="0" w:space="0" w:color="auto"/>
          </w:divBdr>
        </w:div>
        <w:div w:id="1018847392">
          <w:marLeft w:val="0"/>
          <w:marRight w:val="0"/>
          <w:marTop w:val="0"/>
          <w:marBottom w:val="0"/>
          <w:divBdr>
            <w:top w:val="none" w:sz="0" w:space="0" w:color="auto"/>
            <w:left w:val="none" w:sz="0" w:space="0" w:color="auto"/>
            <w:bottom w:val="none" w:sz="0" w:space="0" w:color="auto"/>
            <w:right w:val="none" w:sz="0" w:space="0" w:color="auto"/>
          </w:divBdr>
        </w:div>
      </w:divsChild>
    </w:div>
    <w:div w:id="1053889866">
      <w:bodyDiv w:val="1"/>
      <w:marLeft w:val="0"/>
      <w:marRight w:val="0"/>
      <w:marTop w:val="0"/>
      <w:marBottom w:val="0"/>
      <w:divBdr>
        <w:top w:val="none" w:sz="0" w:space="0" w:color="auto"/>
        <w:left w:val="none" w:sz="0" w:space="0" w:color="auto"/>
        <w:bottom w:val="none" w:sz="0" w:space="0" w:color="auto"/>
        <w:right w:val="none" w:sz="0" w:space="0" w:color="auto"/>
      </w:divBdr>
    </w:div>
    <w:div w:id="1111826388">
      <w:bodyDiv w:val="1"/>
      <w:marLeft w:val="0"/>
      <w:marRight w:val="0"/>
      <w:marTop w:val="0"/>
      <w:marBottom w:val="0"/>
      <w:divBdr>
        <w:top w:val="none" w:sz="0" w:space="0" w:color="auto"/>
        <w:left w:val="none" w:sz="0" w:space="0" w:color="auto"/>
        <w:bottom w:val="none" w:sz="0" w:space="0" w:color="auto"/>
        <w:right w:val="none" w:sz="0" w:space="0" w:color="auto"/>
      </w:divBdr>
    </w:div>
    <w:div w:id="1256018675">
      <w:bodyDiv w:val="1"/>
      <w:marLeft w:val="0"/>
      <w:marRight w:val="0"/>
      <w:marTop w:val="0"/>
      <w:marBottom w:val="0"/>
      <w:divBdr>
        <w:top w:val="none" w:sz="0" w:space="0" w:color="auto"/>
        <w:left w:val="none" w:sz="0" w:space="0" w:color="auto"/>
        <w:bottom w:val="none" w:sz="0" w:space="0" w:color="auto"/>
        <w:right w:val="none" w:sz="0" w:space="0" w:color="auto"/>
      </w:divBdr>
    </w:div>
    <w:div w:id="1341543559">
      <w:bodyDiv w:val="1"/>
      <w:marLeft w:val="0"/>
      <w:marRight w:val="0"/>
      <w:marTop w:val="0"/>
      <w:marBottom w:val="0"/>
      <w:divBdr>
        <w:top w:val="none" w:sz="0" w:space="0" w:color="auto"/>
        <w:left w:val="none" w:sz="0" w:space="0" w:color="auto"/>
        <w:bottom w:val="none" w:sz="0" w:space="0" w:color="auto"/>
        <w:right w:val="none" w:sz="0" w:space="0" w:color="auto"/>
      </w:divBdr>
    </w:div>
    <w:div w:id="1376806711">
      <w:bodyDiv w:val="1"/>
      <w:marLeft w:val="0"/>
      <w:marRight w:val="0"/>
      <w:marTop w:val="0"/>
      <w:marBottom w:val="0"/>
      <w:divBdr>
        <w:top w:val="none" w:sz="0" w:space="0" w:color="auto"/>
        <w:left w:val="none" w:sz="0" w:space="0" w:color="auto"/>
        <w:bottom w:val="none" w:sz="0" w:space="0" w:color="auto"/>
        <w:right w:val="none" w:sz="0" w:space="0" w:color="auto"/>
      </w:divBdr>
    </w:div>
    <w:div w:id="1406144097">
      <w:bodyDiv w:val="1"/>
      <w:marLeft w:val="0"/>
      <w:marRight w:val="0"/>
      <w:marTop w:val="0"/>
      <w:marBottom w:val="0"/>
      <w:divBdr>
        <w:top w:val="none" w:sz="0" w:space="0" w:color="auto"/>
        <w:left w:val="none" w:sz="0" w:space="0" w:color="auto"/>
        <w:bottom w:val="none" w:sz="0" w:space="0" w:color="auto"/>
        <w:right w:val="none" w:sz="0" w:space="0" w:color="auto"/>
      </w:divBdr>
    </w:div>
    <w:div w:id="1410689231">
      <w:bodyDiv w:val="1"/>
      <w:marLeft w:val="0"/>
      <w:marRight w:val="0"/>
      <w:marTop w:val="0"/>
      <w:marBottom w:val="0"/>
      <w:divBdr>
        <w:top w:val="none" w:sz="0" w:space="0" w:color="auto"/>
        <w:left w:val="none" w:sz="0" w:space="0" w:color="auto"/>
        <w:bottom w:val="none" w:sz="0" w:space="0" w:color="auto"/>
        <w:right w:val="none" w:sz="0" w:space="0" w:color="auto"/>
      </w:divBdr>
    </w:div>
    <w:div w:id="1421826145">
      <w:bodyDiv w:val="1"/>
      <w:marLeft w:val="0"/>
      <w:marRight w:val="0"/>
      <w:marTop w:val="0"/>
      <w:marBottom w:val="0"/>
      <w:divBdr>
        <w:top w:val="none" w:sz="0" w:space="0" w:color="auto"/>
        <w:left w:val="none" w:sz="0" w:space="0" w:color="auto"/>
        <w:bottom w:val="none" w:sz="0" w:space="0" w:color="auto"/>
        <w:right w:val="none" w:sz="0" w:space="0" w:color="auto"/>
      </w:divBdr>
    </w:div>
    <w:div w:id="1559321686">
      <w:bodyDiv w:val="1"/>
      <w:marLeft w:val="0"/>
      <w:marRight w:val="0"/>
      <w:marTop w:val="0"/>
      <w:marBottom w:val="0"/>
      <w:divBdr>
        <w:top w:val="none" w:sz="0" w:space="0" w:color="auto"/>
        <w:left w:val="none" w:sz="0" w:space="0" w:color="auto"/>
        <w:bottom w:val="none" w:sz="0" w:space="0" w:color="auto"/>
        <w:right w:val="none" w:sz="0" w:space="0" w:color="auto"/>
      </w:divBdr>
    </w:div>
    <w:div w:id="1590654224">
      <w:bodyDiv w:val="1"/>
      <w:marLeft w:val="0"/>
      <w:marRight w:val="0"/>
      <w:marTop w:val="0"/>
      <w:marBottom w:val="0"/>
      <w:divBdr>
        <w:top w:val="none" w:sz="0" w:space="0" w:color="auto"/>
        <w:left w:val="none" w:sz="0" w:space="0" w:color="auto"/>
        <w:bottom w:val="none" w:sz="0" w:space="0" w:color="auto"/>
        <w:right w:val="none" w:sz="0" w:space="0" w:color="auto"/>
      </w:divBdr>
    </w:div>
    <w:div w:id="1599022486">
      <w:bodyDiv w:val="1"/>
      <w:marLeft w:val="0"/>
      <w:marRight w:val="0"/>
      <w:marTop w:val="0"/>
      <w:marBottom w:val="0"/>
      <w:divBdr>
        <w:top w:val="none" w:sz="0" w:space="0" w:color="auto"/>
        <w:left w:val="none" w:sz="0" w:space="0" w:color="auto"/>
        <w:bottom w:val="none" w:sz="0" w:space="0" w:color="auto"/>
        <w:right w:val="none" w:sz="0" w:space="0" w:color="auto"/>
      </w:divBdr>
    </w:div>
    <w:div w:id="1628049148">
      <w:bodyDiv w:val="1"/>
      <w:marLeft w:val="0"/>
      <w:marRight w:val="0"/>
      <w:marTop w:val="0"/>
      <w:marBottom w:val="0"/>
      <w:divBdr>
        <w:top w:val="none" w:sz="0" w:space="0" w:color="auto"/>
        <w:left w:val="none" w:sz="0" w:space="0" w:color="auto"/>
        <w:bottom w:val="none" w:sz="0" w:space="0" w:color="auto"/>
        <w:right w:val="none" w:sz="0" w:space="0" w:color="auto"/>
      </w:divBdr>
    </w:div>
    <w:div w:id="1636569328">
      <w:bodyDiv w:val="1"/>
      <w:marLeft w:val="0"/>
      <w:marRight w:val="0"/>
      <w:marTop w:val="0"/>
      <w:marBottom w:val="0"/>
      <w:divBdr>
        <w:top w:val="none" w:sz="0" w:space="0" w:color="auto"/>
        <w:left w:val="none" w:sz="0" w:space="0" w:color="auto"/>
        <w:bottom w:val="none" w:sz="0" w:space="0" w:color="auto"/>
        <w:right w:val="none" w:sz="0" w:space="0" w:color="auto"/>
      </w:divBdr>
    </w:div>
    <w:div w:id="1644040799">
      <w:bodyDiv w:val="1"/>
      <w:marLeft w:val="0"/>
      <w:marRight w:val="0"/>
      <w:marTop w:val="0"/>
      <w:marBottom w:val="0"/>
      <w:divBdr>
        <w:top w:val="none" w:sz="0" w:space="0" w:color="auto"/>
        <w:left w:val="none" w:sz="0" w:space="0" w:color="auto"/>
        <w:bottom w:val="none" w:sz="0" w:space="0" w:color="auto"/>
        <w:right w:val="none" w:sz="0" w:space="0" w:color="auto"/>
      </w:divBdr>
    </w:div>
    <w:div w:id="1762724077">
      <w:bodyDiv w:val="1"/>
      <w:marLeft w:val="0"/>
      <w:marRight w:val="0"/>
      <w:marTop w:val="0"/>
      <w:marBottom w:val="0"/>
      <w:divBdr>
        <w:top w:val="none" w:sz="0" w:space="0" w:color="auto"/>
        <w:left w:val="none" w:sz="0" w:space="0" w:color="auto"/>
        <w:bottom w:val="none" w:sz="0" w:space="0" w:color="auto"/>
        <w:right w:val="none" w:sz="0" w:space="0" w:color="auto"/>
      </w:divBdr>
    </w:div>
    <w:div w:id="1820809355">
      <w:bodyDiv w:val="1"/>
      <w:marLeft w:val="0"/>
      <w:marRight w:val="0"/>
      <w:marTop w:val="0"/>
      <w:marBottom w:val="0"/>
      <w:divBdr>
        <w:top w:val="none" w:sz="0" w:space="0" w:color="auto"/>
        <w:left w:val="none" w:sz="0" w:space="0" w:color="auto"/>
        <w:bottom w:val="none" w:sz="0" w:space="0" w:color="auto"/>
        <w:right w:val="none" w:sz="0" w:space="0" w:color="auto"/>
      </w:divBdr>
    </w:div>
    <w:div w:id="1893075928">
      <w:bodyDiv w:val="1"/>
      <w:marLeft w:val="0"/>
      <w:marRight w:val="0"/>
      <w:marTop w:val="0"/>
      <w:marBottom w:val="0"/>
      <w:divBdr>
        <w:top w:val="none" w:sz="0" w:space="0" w:color="auto"/>
        <w:left w:val="none" w:sz="0" w:space="0" w:color="auto"/>
        <w:bottom w:val="none" w:sz="0" w:space="0" w:color="auto"/>
        <w:right w:val="none" w:sz="0" w:space="0" w:color="auto"/>
      </w:divBdr>
    </w:div>
    <w:div w:id="1933539467">
      <w:bodyDiv w:val="1"/>
      <w:marLeft w:val="0"/>
      <w:marRight w:val="0"/>
      <w:marTop w:val="0"/>
      <w:marBottom w:val="0"/>
      <w:divBdr>
        <w:top w:val="none" w:sz="0" w:space="0" w:color="auto"/>
        <w:left w:val="none" w:sz="0" w:space="0" w:color="auto"/>
        <w:bottom w:val="none" w:sz="0" w:space="0" w:color="auto"/>
        <w:right w:val="none" w:sz="0" w:space="0" w:color="auto"/>
      </w:divBdr>
      <w:divsChild>
        <w:div w:id="444235043">
          <w:marLeft w:val="0"/>
          <w:marRight w:val="0"/>
          <w:marTop w:val="0"/>
          <w:marBottom w:val="0"/>
          <w:divBdr>
            <w:top w:val="none" w:sz="0" w:space="0" w:color="auto"/>
            <w:left w:val="none" w:sz="0" w:space="0" w:color="auto"/>
            <w:bottom w:val="none" w:sz="0" w:space="0" w:color="auto"/>
            <w:right w:val="none" w:sz="0" w:space="0" w:color="auto"/>
          </w:divBdr>
        </w:div>
        <w:div w:id="1656831877">
          <w:marLeft w:val="0"/>
          <w:marRight w:val="0"/>
          <w:marTop w:val="0"/>
          <w:marBottom w:val="0"/>
          <w:divBdr>
            <w:top w:val="none" w:sz="0" w:space="0" w:color="auto"/>
            <w:left w:val="none" w:sz="0" w:space="0" w:color="auto"/>
            <w:bottom w:val="none" w:sz="0" w:space="0" w:color="auto"/>
            <w:right w:val="none" w:sz="0" w:space="0" w:color="auto"/>
          </w:divBdr>
        </w:div>
        <w:div w:id="1783644238">
          <w:marLeft w:val="0"/>
          <w:marRight w:val="0"/>
          <w:marTop w:val="0"/>
          <w:marBottom w:val="0"/>
          <w:divBdr>
            <w:top w:val="none" w:sz="0" w:space="0" w:color="auto"/>
            <w:left w:val="none" w:sz="0" w:space="0" w:color="auto"/>
            <w:bottom w:val="none" w:sz="0" w:space="0" w:color="auto"/>
            <w:right w:val="none" w:sz="0" w:space="0" w:color="auto"/>
          </w:divBdr>
        </w:div>
        <w:div w:id="444037729">
          <w:marLeft w:val="0"/>
          <w:marRight w:val="0"/>
          <w:marTop w:val="0"/>
          <w:marBottom w:val="0"/>
          <w:divBdr>
            <w:top w:val="none" w:sz="0" w:space="0" w:color="auto"/>
            <w:left w:val="none" w:sz="0" w:space="0" w:color="auto"/>
            <w:bottom w:val="none" w:sz="0" w:space="0" w:color="auto"/>
            <w:right w:val="none" w:sz="0" w:space="0" w:color="auto"/>
          </w:divBdr>
        </w:div>
        <w:div w:id="198589988">
          <w:marLeft w:val="0"/>
          <w:marRight w:val="0"/>
          <w:marTop w:val="0"/>
          <w:marBottom w:val="0"/>
          <w:divBdr>
            <w:top w:val="none" w:sz="0" w:space="0" w:color="auto"/>
            <w:left w:val="none" w:sz="0" w:space="0" w:color="auto"/>
            <w:bottom w:val="none" w:sz="0" w:space="0" w:color="auto"/>
            <w:right w:val="none" w:sz="0" w:space="0" w:color="auto"/>
          </w:divBdr>
        </w:div>
        <w:div w:id="310528200">
          <w:marLeft w:val="0"/>
          <w:marRight w:val="0"/>
          <w:marTop w:val="0"/>
          <w:marBottom w:val="0"/>
          <w:divBdr>
            <w:top w:val="none" w:sz="0" w:space="0" w:color="auto"/>
            <w:left w:val="none" w:sz="0" w:space="0" w:color="auto"/>
            <w:bottom w:val="none" w:sz="0" w:space="0" w:color="auto"/>
            <w:right w:val="none" w:sz="0" w:space="0" w:color="auto"/>
          </w:divBdr>
        </w:div>
        <w:div w:id="832066706">
          <w:marLeft w:val="0"/>
          <w:marRight w:val="0"/>
          <w:marTop w:val="0"/>
          <w:marBottom w:val="0"/>
          <w:divBdr>
            <w:top w:val="none" w:sz="0" w:space="0" w:color="auto"/>
            <w:left w:val="none" w:sz="0" w:space="0" w:color="auto"/>
            <w:bottom w:val="none" w:sz="0" w:space="0" w:color="auto"/>
            <w:right w:val="none" w:sz="0" w:space="0" w:color="auto"/>
          </w:divBdr>
        </w:div>
        <w:div w:id="2092003317">
          <w:marLeft w:val="0"/>
          <w:marRight w:val="0"/>
          <w:marTop w:val="0"/>
          <w:marBottom w:val="0"/>
          <w:divBdr>
            <w:top w:val="none" w:sz="0" w:space="0" w:color="auto"/>
            <w:left w:val="none" w:sz="0" w:space="0" w:color="auto"/>
            <w:bottom w:val="none" w:sz="0" w:space="0" w:color="auto"/>
            <w:right w:val="none" w:sz="0" w:space="0" w:color="auto"/>
          </w:divBdr>
        </w:div>
      </w:divsChild>
    </w:div>
    <w:div w:id="2046245934">
      <w:bodyDiv w:val="1"/>
      <w:marLeft w:val="0"/>
      <w:marRight w:val="0"/>
      <w:marTop w:val="0"/>
      <w:marBottom w:val="0"/>
      <w:divBdr>
        <w:top w:val="none" w:sz="0" w:space="0" w:color="auto"/>
        <w:left w:val="none" w:sz="0" w:space="0" w:color="auto"/>
        <w:bottom w:val="none" w:sz="0" w:space="0" w:color="auto"/>
        <w:right w:val="none" w:sz="0" w:space="0" w:color="auto"/>
      </w:divBdr>
    </w:div>
    <w:div w:id="2080128376">
      <w:bodyDiv w:val="1"/>
      <w:marLeft w:val="0"/>
      <w:marRight w:val="0"/>
      <w:marTop w:val="0"/>
      <w:marBottom w:val="0"/>
      <w:divBdr>
        <w:top w:val="none" w:sz="0" w:space="0" w:color="auto"/>
        <w:left w:val="none" w:sz="0" w:space="0" w:color="auto"/>
        <w:bottom w:val="none" w:sz="0" w:space="0" w:color="auto"/>
        <w:right w:val="none" w:sz="0" w:space="0" w:color="auto"/>
      </w:divBdr>
    </w:div>
    <w:div w:id="2098136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8814A-764E-42BB-A142-68BA1B0E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Dipanjali vishwekar</dc:creator>
  <cp:lastModifiedBy>vaishali anerao</cp:lastModifiedBy>
  <cp:revision>10</cp:revision>
  <cp:lastPrinted>2020-07-04T08:48:00Z</cp:lastPrinted>
  <dcterms:created xsi:type="dcterms:W3CDTF">2024-12-11T09:54:00Z</dcterms:created>
  <dcterms:modified xsi:type="dcterms:W3CDTF">2024-12-13T05:50:00Z</dcterms:modified>
</cp:coreProperties>
</file>